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7EEDF" w14:textId="77777777" w:rsidR="001E3216" w:rsidRDefault="0081307C">
      <w:r>
        <w:rPr>
          <w:noProof/>
        </w:rPr>
        <w:drawing>
          <wp:anchor distT="0" distB="0" distL="114300" distR="114300" simplePos="0" relativeHeight="251658240" behindDoc="0" locked="1" layoutInCell="1" allowOverlap="1" wp14:anchorId="08B13165" wp14:editId="72D5D37F">
            <wp:simplePos x="870585" y="407670"/>
            <wp:positionH relativeFrom="page">
              <wp:align>left</wp:align>
            </wp:positionH>
            <wp:positionV relativeFrom="margin">
              <wp:align>top</wp:align>
            </wp:positionV>
            <wp:extent cx="7561580" cy="3559175"/>
            <wp:effectExtent l="0" t="0" r="1270" b="3175"/>
            <wp:wrapTopAndBottom/>
            <wp:docPr id="1" name="Picture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spect="1" noMove="1" noResize="1" noChangeArrowheads="1"/>
                    </pic:cNvPicPr>
                  </pic:nvPicPr>
                  <pic:blipFill>
                    <a:blip r:embed="rId11" cstate="print">
                      <a:extLst>
                        <a:ext uri="{28A0092B-C50C-407E-A947-70E740481C1C}">
                          <a14:useLocalDpi xmlns:a14="http://schemas.microsoft.com/office/drawing/2010/main" val="0"/>
                        </a:ext>
                      </a:extLst>
                    </a:blip>
                    <a:srcRect t="5956" b="5956"/>
                    <a:stretch>
                      <a:fillRect/>
                    </a:stretch>
                  </pic:blipFill>
                  <pic:spPr bwMode="auto">
                    <a:xfrm>
                      <a:off x="0" y="0"/>
                      <a:ext cx="7562088" cy="3559236"/>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DAIMLERBasisTabelle1"/>
        <w:tblpPr w:leftFromText="187" w:rightFromText="187" w:vertAnchor="text" w:horzAnchor="margin" w:tblpY="1"/>
        <w:tblOverlap w:val="never"/>
        <w:tblW w:w="9185" w:type="dxa"/>
        <w:tblLook w:val="0600" w:firstRow="0" w:lastRow="0" w:firstColumn="0" w:lastColumn="0" w:noHBand="1" w:noVBand="1"/>
      </w:tblPr>
      <w:tblGrid>
        <w:gridCol w:w="6570"/>
        <w:gridCol w:w="2615"/>
      </w:tblGrid>
      <w:tr w:rsidR="001E3216" w14:paraId="5F4F7782" w14:textId="77777777">
        <w:trPr>
          <w:trHeight w:val="20"/>
        </w:trPr>
        <w:tc>
          <w:tcPr>
            <w:tcW w:w="6570" w:type="dxa"/>
            <w:tcMar>
              <w:top w:w="72" w:type="dxa"/>
              <w:bottom w:w="14" w:type="dxa"/>
            </w:tcMar>
            <w:vAlign w:val="bottom"/>
          </w:tcPr>
          <w:p w14:paraId="3583C0B2" w14:textId="52220B8C" w:rsidR="001E3216" w:rsidRDefault="0081307C">
            <w:pPr>
              <w:pStyle w:val="01PressRelease"/>
            </w:pPr>
            <w:r>
              <w:t>Comunicat</w:t>
            </w:r>
            <w:r w:rsidR="00B61DF8">
              <w:t>o</w:t>
            </w:r>
            <w:r>
              <w:t xml:space="preserve"> stampa</w:t>
            </w:r>
          </w:p>
        </w:tc>
        <w:tc>
          <w:tcPr>
            <w:tcW w:w="2615" w:type="dxa"/>
            <w:tcMar>
              <w:top w:w="72" w:type="dxa"/>
              <w:bottom w:w="14" w:type="dxa"/>
            </w:tcMar>
            <w:vAlign w:val="bottom"/>
          </w:tcPr>
          <w:p w14:paraId="1A8444C8" w14:textId="435EF9EA" w:rsidR="001E3216" w:rsidRDefault="0081307C">
            <w:pPr>
              <w:pStyle w:val="03CompanyName"/>
            </w:pPr>
            <w:r>
              <w:t>Mercedes-Benz Trucks</w:t>
            </w:r>
          </w:p>
        </w:tc>
      </w:tr>
      <w:tr w:rsidR="001E3216" w14:paraId="0EDC6B88" w14:textId="77777777">
        <w:trPr>
          <w:trHeight w:val="20"/>
        </w:trPr>
        <w:tc>
          <w:tcPr>
            <w:tcW w:w="6570" w:type="dxa"/>
          </w:tcPr>
          <w:p w14:paraId="06A8A1AD" w14:textId="59400D92" w:rsidR="001E3216" w:rsidRDefault="0081307C">
            <w:pPr>
              <w:pStyle w:val="02Date"/>
              <w:framePr w:hSpace="0" w:wrap="auto" w:vAnchor="margin" w:hAnchor="text" w:yAlign="inline"/>
              <w:suppressOverlap w:val="0"/>
            </w:pPr>
            <w:r>
              <w:t>13 settembre 2026</w:t>
            </w:r>
          </w:p>
        </w:tc>
        <w:tc>
          <w:tcPr>
            <w:tcW w:w="2615" w:type="dxa"/>
          </w:tcPr>
          <w:p w14:paraId="0E4F2F76" w14:textId="77777777" w:rsidR="001E3216" w:rsidRDefault="001E3216">
            <w:pPr>
              <w:spacing w:after="0"/>
            </w:pPr>
          </w:p>
        </w:tc>
      </w:tr>
    </w:tbl>
    <w:p w14:paraId="57AB75A2" w14:textId="4F0D8023" w:rsidR="001E3216" w:rsidRPr="00B61DF8" w:rsidRDefault="0081307C">
      <w:pPr>
        <w:pStyle w:val="10Headline"/>
        <w:rPr>
          <w:lang w:val="it-IT"/>
        </w:rPr>
      </w:pPr>
      <w:r w:rsidRPr="00B61DF8">
        <w:rPr>
          <w:lang w:val="it-IT"/>
        </w:rPr>
        <w:t xml:space="preserve">Mercedes-Benz </w:t>
      </w:r>
      <w:r w:rsidR="00B61DF8">
        <w:rPr>
          <w:lang w:val="it-IT"/>
        </w:rPr>
        <w:t>Trucks</w:t>
      </w:r>
      <w:r w:rsidRPr="00B61DF8">
        <w:rPr>
          <w:lang w:val="it-IT"/>
        </w:rPr>
        <w:t xml:space="preserve"> Powerliner: </w:t>
      </w:r>
      <w:r w:rsidR="00701D29">
        <w:rPr>
          <w:lang w:val="it-IT"/>
        </w:rPr>
        <w:t>n</w:t>
      </w:r>
      <w:r w:rsidRPr="00B61DF8">
        <w:rPr>
          <w:lang w:val="it-IT"/>
        </w:rPr>
        <w:t>uova generazione di catena cinematica con consumo di carburante ridotto del 4%</w:t>
      </w:r>
    </w:p>
    <w:p w14:paraId="1A2E774B" w14:textId="67CCB9F7" w:rsidR="001E3216" w:rsidRPr="00B61DF8" w:rsidRDefault="001E3216">
      <w:pPr>
        <w:pStyle w:val="10Headline"/>
        <w:rPr>
          <w:lang w:val="it-IT"/>
        </w:rPr>
        <w:sectPr w:rsidR="001E3216" w:rsidRPr="00B61DF8">
          <w:headerReference w:type="default" r:id="rId12"/>
          <w:footerReference w:type="default" r:id="rId13"/>
          <w:headerReference w:type="first" r:id="rId14"/>
          <w:footerReference w:type="first" r:id="rId15"/>
          <w:type w:val="continuous"/>
          <w:pgSz w:w="11907" w:h="16839" w:code="9"/>
          <w:pgMar w:top="2105" w:right="1368" w:bottom="2102" w:left="1368" w:header="0" w:footer="2438" w:gutter="0"/>
          <w:cols w:space="720"/>
          <w:titlePg/>
          <w:docGrid w:linePitch="326"/>
        </w:sectPr>
      </w:pPr>
    </w:p>
    <w:p w14:paraId="590FA1C2" w14:textId="08A62BC8" w:rsidR="001E3216" w:rsidRPr="00B61DF8" w:rsidRDefault="0081307C">
      <w:pPr>
        <w:pStyle w:val="11SubheadWithBulletPoints"/>
        <w:rPr>
          <w:lang w:val="it-IT"/>
        </w:rPr>
      </w:pPr>
      <w:r w:rsidRPr="00B61DF8">
        <w:rPr>
          <w:lang w:val="it-IT"/>
        </w:rPr>
        <w:t>Nuova generazione di catena cinematica Powerliner con motori OM 470 e OM 471 perfezionati e cambi e ass</w:t>
      </w:r>
      <w:r w:rsidR="00492ED4">
        <w:rPr>
          <w:lang w:val="it-IT"/>
        </w:rPr>
        <w:t>ali</w:t>
      </w:r>
      <w:r w:rsidRPr="00B61DF8">
        <w:rPr>
          <w:lang w:val="it-IT"/>
        </w:rPr>
        <w:t xml:space="preserve"> coordinati.</w:t>
      </w:r>
    </w:p>
    <w:p w14:paraId="2056F77C" w14:textId="14254DF7" w:rsidR="001E3216" w:rsidRPr="00B61DF8" w:rsidRDefault="0081307C">
      <w:pPr>
        <w:pStyle w:val="11SubheadWithBulletPoints"/>
        <w:rPr>
          <w:lang w:val="it-IT"/>
        </w:rPr>
      </w:pPr>
      <w:r w:rsidRPr="00B61DF8">
        <w:rPr>
          <w:lang w:val="it-IT"/>
        </w:rPr>
        <w:t xml:space="preserve">Fino al 4% in meno di consumo di carburante rispetto a un modello precedente con specifiche analoghe. </w:t>
      </w:r>
    </w:p>
    <w:p w14:paraId="63098862" w14:textId="53D56DD9" w:rsidR="001E3216" w:rsidRPr="00B61DF8" w:rsidRDefault="0081307C">
      <w:pPr>
        <w:pStyle w:val="11SubheadWithBulletPoints"/>
        <w:rPr>
          <w:lang w:val="it-IT"/>
        </w:rPr>
      </w:pPr>
      <w:r w:rsidRPr="00B61DF8">
        <w:rPr>
          <w:lang w:val="it-IT"/>
        </w:rPr>
        <w:t xml:space="preserve">Più </w:t>
      </w:r>
      <w:r w:rsidR="00006725">
        <w:rPr>
          <w:lang w:val="it-IT"/>
        </w:rPr>
        <w:t>potenza</w:t>
      </w:r>
      <w:r w:rsidRPr="00B61DF8">
        <w:rPr>
          <w:lang w:val="it-IT"/>
        </w:rPr>
        <w:t xml:space="preserve"> e coppia e migliore guidabilità; </w:t>
      </w:r>
      <w:r w:rsidR="0013609F">
        <w:rPr>
          <w:lang w:val="it-IT"/>
        </w:rPr>
        <w:t>logica</w:t>
      </w:r>
      <w:r w:rsidRPr="00B61DF8">
        <w:rPr>
          <w:lang w:val="it-IT"/>
        </w:rPr>
        <w:t xml:space="preserve"> coerente del downspeeding può ridurre anche il consumo di carburante e la rumorosità.</w:t>
      </w:r>
    </w:p>
    <w:p w14:paraId="1AF7B786" w14:textId="7A40B9DD" w:rsidR="001E3216" w:rsidRPr="00B61DF8" w:rsidRDefault="0081307C">
      <w:pPr>
        <w:pStyle w:val="11SubheadWithBulletPoints"/>
        <w:rPr>
          <w:lang w:val="it-IT"/>
        </w:rPr>
      </w:pPr>
      <w:r w:rsidRPr="00B61DF8">
        <w:rPr>
          <w:lang w:val="it-IT"/>
        </w:rPr>
        <w:t>Concepito per Euro VI</w:t>
      </w:r>
      <w:r w:rsidR="00A01010">
        <w:rPr>
          <w:lang w:val="it-IT"/>
        </w:rPr>
        <w:t xml:space="preserve"> </w:t>
      </w:r>
      <w:r w:rsidRPr="00B61DF8">
        <w:rPr>
          <w:lang w:val="it-IT"/>
        </w:rPr>
        <w:t>e, conforme alle nuove norme di legge in materia di rumorosità dall'inizio della produzione e predisposto per Euro 7</w:t>
      </w:r>
      <w:r w:rsidRPr="00B61DF8">
        <w:rPr>
          <w:lang w:val="it-IT"/>
        </w:rPr>
        <w:t>.</w:t>
      </w:r>
    </w:p>
    <w:p w14:paraId="3A0339D5" w14:textId="6B89FD5D" w:rsidR="001E3216" w:rsidRPr="00B61DF8" w:rsidRDefault="0081307C">
      <w:pPr>
        <w:pStyle w:val="11SubheadWithBulletPoints"/>
        <w:rPr>
          <w:lang w:val="it-IT"/>
        </w:rPr>
      </w:pPr>
      <w:r w:rsidRPr="00B61DF8">
        <w:rPr>
          <w:lang w:val="it-IT"/>
        </w:rPr>
        <w:lastRenderedPageBreak/>
        <w:t>Introduzione a partire da aprile 2027 nei veicoli Mercedes-Benz Trucks; nuova generazione di motori anche per gli autobus Daimler.</w:t>
      </w:r>
    </w:p>
    <w:p w14:paraId="753678B2" w14:textId="4F9B1CBC" w:rsidR="001E3216" w:rsidRPr="00B61DF8" w:rsidRDefault="0081307C">
      <w:pPr>
        <w:pStyle w:val="11SubheadWithBulletPoints"/>
        <w:rPr>
          <w:lang w:val="it-IT"/>
        </w:rPr>
      </w:pPr>
      <w:r w:rsidRPr="00B61DF8">
        <w:rPr>
          <w:lang w:val="it-IT"/>
        </w:rPr>
        <w:t xml:space="preserve">Stina Fagerman, Presidente </w:t>
      </w:r>
      <w:r w:rsidR="00D73613" w:rsidRPr="00D73613">
        <w:rPr>
          <w:lang w:val="it-IT"/>
        </w:rPr>
        <w:t>Mercedes-Benz Trucks Customer Region Europe</w:t>
      </w:r>
      <w:r w:rsidRPr="00B61DF8">
        <w:rPr>
          <w:lang w:val="it-IT"/>
        </w:rPr>
        <w:t>: "Questo crea una base importante per la competitività a lungo termine dei nostri veicoli a trazione convenzionale."</w:t>
      </w:r>
    </w:p>
    <w:p w14:paraId="1E23C01F" w14:textId="1484AAFE" w:rsidR="001E3216" w:rsidRPr="00B61DF8" w:rsidRDefault="0081307C">
      <w:pPr>
        <w:pStyle w:val="21ContinuousText"/>
        <w:rPr>
          <w:lang w:val="it-IT"/>
        </w:rPr>
      </w:pPr>
      <w:r w:rsidRPr="00B61DF8">
        <w:rPr>
          <w:lang w:val="it-IT"/>
        </w:rPr>
        <w:t>Leinfelden-Echterdingen/Hannover - Con il Powerliner, la Mercedes-Benz Trucks continua a sviluppare sistematicamente le sue tradizionali tecnologie della catena cinematica e presenta una nuova generazione di autocarri. Nel nuovo Powerliner il motore, il cambio, gli ass</w:t>
      </w:r>
      <w:r w:rsidR="00BA748E">
        <w:rPr>
          <w:lang w:val="it-IT"/>
        </w:rPr>
        <w:t>ali</w:t>
      </w:r>
      <w:r w:rsidRPr="00B61DF8">
        <w:rPr>
          <w:lang w:val="it-IT"/>
        </w:rPr>
        <w:t xml:space="preserve"> e altri componenti sono coordinati come un sistema integrato. La loro interazione ottimizzata consente un risparmio di carburante fino al 4% rispetto a un veicolo precedente con specifiche analoghe.</w:t>
      </w:r>
      <w:r w:rsidRPr="00B61DF8">
        <w:rPr>
          <w:rStyle w:val="Rimandonotaapidipagina"/>
          <w:lang w:val="it-IT"/>
        </w:rPr>
        <w:t xml:space="preserve"> </w:t>
      </w:r>
      <w:r>
        <w:rPr>
          <w:rStyle w:val="Rimandonotaapidipagina"/>
        </w:rPr>
        <w:footnoteReference w:id="2"/>
      </w:r>
      <w:r w:rsidRPr="00B61DF8">
        <w:rPr>
          <w:lang w:val="it-IT"/>
        </w:rPr>
        <w:br/>
      </w:r>
      <w:r w:rsidRPr="00B61DF8">
        <w:rPr>
          <w:lang w:val="it-IT"/>
        </w:rPr>
        <w:br/>
      </w:r>
      <w:r w:rsidRPr="00B61DF8">
        <w:rPr>
          <w:lang w:val="it-IT"/>
        </w:rPr>
        <w:t xml:space="preserve">Allo stesso tempo i clienti beneficiano di </w:t>
      </w:r>
      <w:r w:rsidR="005B4572">
        <w:rPr>
          <w:lang w:val="it-IT"/>
        </w:rPr>
        <w:t>una erogazione</w:t>
      </w:r>
      <w:r w:rsidRPr="00B61DF8">
        <w:rPr>
          <w:lang w:val="it-IT"/>
        </w:rPr>
        <w:t xml:space="preserve"> della coppia e della potenza migliorat</w:t>
      </w:r>
      <w:r w:rsidR="005B4572">
        <w:rPr>
          <w:lang w:val="it-IT"/>
        </w:rPr>
        <w:t>e</w:t>
      </w:r>
      <w:r w:rsidRPr="00B61DF8">
        <w:rPr>
          <w:lang w:val="it-IT"/>
        </w:rPr>
        <w:t>, di una migliore maneggevolezza e di un maggiore comfort nei lunghi viaggi. La nuova generazione di catene cinematiche sarà introdotta a partire da aprile 2027 nei veicoli Mercedes-Benz Trucks.</w:t>
      </w:r>
      <w:r w:rsidRPr="00B61DF8">
        <w:rPr>
          <w:lang w:val="it-IT"/>
        </w:rPr>
        <w:br/>
      </w:r>
      <w:r w:rsidRPr="00B61DF8">
        <w:rPr>
          <w:lang w:val="it-IT"/>
        </w:rPr>
        <w:br/>
        <w:t>La nuova generazione di motori verrà impiegata anche nei veicoli della Daimler Buses. Ciò crea le basi per un approccio tecnologico condiviso tra i diversi segmenti di veicoli all'interno di Daimler Truck.</w:t>
      </w:r>
      <w:r w:rsidRPr="00B61DF8">
        <w:rPr>
          <w:lang w:val="it-IT"/>
        </w:rPr>
        <w:br/>
      </w:r>
      <w:r w:rsidRPr="00B61DF8">
        <w:rPr>
          <w:lang w:val="it-IT"/>
        </w:rPr>
        <w:br/>
      </w:r>
      <w:r w:rsidRPr="00B61DF8">
        <w:rPr>
          <w:lang w:val="it-IT"/>
        </w:rPr>
        <w:t>Con il Powerliner, Mercedes-Benz Trucks sottolinea l'importanza della moderna tecnologia di combustione interna per le applicazioni in cui rendimento, durata, autonomia e flessibilità d'impiego rimangono fabbisogni chiave. Allo stesso tempo, la nuova generazione di motori è stata sviluppata tenendo conto dei futuri requisiti di legge in materia di emissioni, rumorosità e rendimento del carburante.</w:t>
      </w:r>
      <w:r w:rsidRPr="00B61DF8">
        <w:rPr>
          <w:lang w:val="it-IT"/>
        </w:rPr>
        <w:br/>
      </w:r>
      <w:r w:rsidRPr="00B61DF8">
        <w:rPr>
          <w:lang w:val="it-IT"/>
        </w:rPr>
        <w:br/>
      </w:r>
      <w:r w:rsidRPr="00B61DF8">
        <w:rPr>
          <w:lang w:val="it-IT"/>
        </w:rPr>
        <w:t>"Con il Powerliner combiniamo ciò che è fondamentale per i nostri clienti nell'attività quotidiana: elevato rendimento, affidabilità e</w:t>
      </w:r>
      <w:r w:rsidR="002E1310">
        <w:rPr>
          <w:lang w:val="it-IT"/>
        </w:rPr>
        <w:t xml:space="preserve">d </w:t>
      </w:r>
      <w:r w:rsidR="00935873">
        <w:rPr>
          <w:lang w:val="it-IT"/>
        </w:rPr>
        <w:t>un’esperienza</w:t>
      </w:r>
      <w:r w:rsidR="002E1310">
        <w:rPr>
          <w:lang w:val="it-IT"/>
        </w:rPr>
        <w:t xml:space="preserve"> di guida </w:t>
      </w:r>
      <w:r w:rsidR="00935873">
        <w:rPr>
          <w:lang w:val="it-IT"/>
        </w:rPr>
        <w:t>appagante</w:t>
      </w:r>
      <w:r w:rsidRPr="00B61DF8">
        <w:rPr>
          <w:lang w:val="it-IT"/>
        </w:rPr>
        <w:t xml:space="preserve">. Grazie all'ottimizzazione </w:t>
      </w:r>
      <w:r w:rsidRPr="00B61DF8">
        <w:rPr>
          <w:lang w:val="it-IT"/>
        </w:rPr>
        <w:t xml:space="preserve">della catena cinematica, nel confronto tra i veicoli sottostanti è possibile ottenere un risparmio di carburante fino al 4%, combinando al contempo un'elevata efficienza con prestazioni e una guidabilità migliorate. Inoltre, durante lo sviluppo abbiamo tenuto conto dei requisiti legali attuali e prevedibili in materia di emissioni e rumorosità. Ciò crea un'importante base per la competitività a lungo termine dei nostri veicoli a trazione convenzionale", ha affermato Stina Fagerman, </w:t>
      </w:r>
      <w:r w:rsidR="008634DE" w:rsidRPr="008634DE">
        <w:rPr>
          <w:lang w:val="it-IT"/>
        </w:rPr>
        <w:t>Presidente Mercedes-Benz Trucks Customer Region Europe</w:t>
      </w:r>
      <w:r w:rsidR="00286660">
        <w:rPr>
          <w:lang w:val="it-IT"/>
        </w:rPr>
        <w:t>.</w:t>
      </w:r>
      <w:r w:rsidRPr="00B61DF8">
        <w:rPr>
          <w:lang w:val="it-IT"/>
        </w:rPr>
        <w:br/>
      </w:r>
      <w:r w:rsidRPr="00B61DF8">
        <w:rPr>
          <w:lang w:val="it-IT"/>
        </w:rPr>
        <w:br/>
      </w:r>
      <w:r w:rsidRPr="00B61DF8">
        <w:rPr>
          <w:rFonts w:asciiTheme="majorHAnsi" w:hAnsiTheme="majorHAnsi"/>
          <w:b/>
          <w:bCs/>
          <w:lang w:val="it-IT"/>
        </w:rPr>
        <w:t>Fino al 4% in meno di consumo di carburante grazie alla catena cinematica ottimizzata</w:t>
      </w:r>
      <w:r w:rsidRPr="00B61DF8">
        <w:rPr>
          <w:lang w:val="it-IT"/>
        </w:rPr>
        <w:br/>
      </w:r>
      <w:r w:rsidRPr="00B61DF8">
        <w:rPr>
          <w:lang w:val="it-IT"/>
        </w:rPr>
        <w:br/>
        <w:t>L'obiettivo principale dello sviluppo era l'ulteriore miglioramento del rendimento complessivo. Il motore, il cambio e gli ass</w:t>
      </w:r>
      <w:r w:rsidR="00906602">
        <w:rPr>
          <w:lang w:val="it-IT"/>
        </w:rPr>
        <w:t>ali</w:t>
      </w:r>
      <w:r w:rsidRPr="00B61DF8">
        <w:rPr>
          <w:lang w:val="it-IT"/>
        </w:rPr>
        <w:t xml:space="preserve"> sono stati appositamente armonizzati tra loro. </w:t>
      </w:r>
      <w:r w:rsidR="00906602" w:rsidRPr="00B61DF8">
        <w:rPr>
          <w:lang w:val="it-IT"/>
        </w:rPr>
        <w:t>Inoltre,</w:t>
      </w:r>
      <w:r w:rsidRPr="00B61DF8">
        <w:rPr>
          <w:lang w:val="it-IT"/>
        </w:rPr>
        <w:t xml:space="preserve"> sono stati ulteriormente perfezionati il sistema di post-trattamento dei gas di scarico e le strategie di comando e di esercizio.</w:t>
      </w:r>
      <w:r w:rsidRPr="00B61DF8">
        <w:rPr>
          <w:lang w:val="it-IT"/>
        </w:rPr>
        <w:br/>
      </w:r>
      <w:r w:rsidRPr="00B61DF8">
        <w:rPr>
          <w:lang w:val="it-IT"/>
        </w:rPr>
        <w:br/>
      </w:r>
      <w:r w:rsidRPr="00B61DF8">
        <w:rPr>
          <w:lang w:val="it-IT"/>
        </w:rPr>
        <w:t>L'interazione di queste misure consente di risparmiare fino al 4% di carburante. Ciò può contribuire a ridurre i costi totali di esercizio e a sostenere le aziende di trasporto nell'utilizzo dei loro veicoli in modo ancora più redditizio.</w:t>
      </w:r>
      <w:r w:rsidRPr="00B61DF8">
        <w:rPr>
          <w:lang w:val="it-IT"/>
        </w:rPr>
        <w:br/>
      </w:r>
      <w:r w:rsidRPr="00B61DF8">
        <w:rPr>
          <w:lang w:val="it-IT"/>
        </w:rPr>
        <w:br/>
      </w:r>
      <w:r w:rsidRPr="00B61DF8">
        <w:rPr>
          <w:lang w:val="it-IT"/>
        </w:rPr>
        <w:t xml:space="preserve">Il sistema di post-trattamento dei gas di scarico ottimizzato e le nuove </w:t>
      </w:r>
      <w:r w:rsidR="001C2125">
        <w:rPr>
          <w:lang w:val="it-IT"/>
        </w:rPr>
        <w:t>logiche</w:t>
      </w:r>
      <w:r w:rsidRPr="00B61DF8">
        <w:rPr>
          <w:lang w:val="it-IT"/>
        </w:rPr>
        <w:t xml:space="preserve"> di esercizio sono concepiti per soddisfare i fabbisogni della norma sui gas di scarico Euro VI</w:t>
      </w:r>
      <w:r w:rsidR="00F509EB">
        <w:rPr>
          <w:lang w:val="it-IT"/>
        </w:rPr>
        <w:t xml:space="preserve"> </w:t>
      </w:r>
      <w:r w:rsidRPr="00B61DF8">
        <w:rPr>
          <w:lang w:val="it-IT"/>
        </w:rPr>
        <w:t xml:space="preserve">e per l'intera durata utile del </w:t>
      </w:r>
      <w:r w:rsidRPr="00B61DF8">
        <w:rPr>
          <w:lang w:val="it-IT"/>
        </w:rPr>
        <w:lastRenderedPageBreak/>
        <w:t>veicolo. È disponibile anche la certificazione per il funzionamento con carburante XTL EN 15940 a zero emissioni di CO₂.</w:t>
      </w:r>
    </w:p>
    <w:p w14:paraId="47006004" w14:textId="77777777" w:rsidR="001E3216" w:rsidRPr="00B61DF8" w:rsidRDefault="001E3216">
      <w:pPr>
        <w:pStyle w:val="21ContinuousText"/>
        <w:rPr>
          <w:b/>
          <w:bCs/>
          <w:lang w:val="it-IT"/>
        </w:rPr>
      </w:pPr>
    </w:p>
    <w:p w14:paraId="60A674E2" w14:textId="77777777" w:rsidR="001E3216" w:rsidRPr="00B61DF8" w:rsidRDefault="001E3216">
      <w:pPr>
        <w:pStyle w:val="21ContinuousText"/>
        <w:rPr>
          <w:b/>
          <w:bCs/>
          <w:lang w:val="it-IT"/>
        </w:rPr>
      </w:pPr>
    </w:p>
    <w:p w14:paraId="0019F1D1" w14:textId="4ADA7775" w:rsidR="001E3216" w:rsidRPr="00B61DF8" w:rsidRDefault="0081307C">
      <w:pPr>
        <w:pStyle w:val="21ContinuousText"/>
        <w:rPr>
          <w:b/>
          <w:bCs/>
          <w:lang w:val="it-IT"/>
        </w:rPr>
      </w:pPr>
      <w:r w:rsidRPr="00B61DF8">
        <w:rPr>
          <w:b/>
          <w:bCs/>
          <w:lang w:val="it-IT"/>
        </w:rPr>
        <w:t>Tecnologia motore migliorata per efficienza e rendimento</w:t>
      </w:r>
      <w:r w:rsidRPr="00B61DF8">
        <w:rPr>
          <w:b/>
          <w:bCs/>
          <w:lang w:val="it-IT"/>
        </w:rPr>
        <w:br/>
      </w:r>
      <w:r w:rsidRPr="00B61DF8">
        <w:rPr>
          <w:b/>
          <w:bCs/>
          <w:lang w:val="it-IT"/>
        </w:rPr>
        <w:br/>
      </w:r>
      <w:r w:rsidRPr="00B61DF8">
        <w:rPr>
          <w:lang w:val="it-IT"/>
        </w:rPr>
        <w:t xml:space="preserve">Il cuore della nuova catena cinematica del Powerliner è costituito dai motori OM 470 e OM 471 perfezionati. Le tecnologie motoristiche ottimizzate offrono miglioramenti tangibili nell'uso quotidiano: maggiore rendimento, curva caratteristica della coppia e </w:t>
      </w:r>
      <w:r w:rsidR="00B905B9">
        <w:rPr>
          <w:lang w:val="it-IT"/>
        </w:rPr>
        <w:t xml:space="preserve">potenze </w:t>
      </w:r>
      <w:r w:rsidRPr="00B61DF8">
        <w:rPr>
          <w:lang w:val="it-IT"/>
        </w:rPr>
        <w:t>ottimizzate.</w:t>
      </w:r>
    </w:p>
    <w:p w14:paraId="7E5EA0C9" w14:textId="77777777" w:rsidR="001E3216" w:rsidRPr="00B61DF8" w:rsidRDefault="0081307C">
      <w:pPr>
        <w:rPr>
          <w:lang w:val="it-IT"/>
        </w:rPr>
      </w:pPr>
      <w:r w:rsidRPr="00B61DF8">
        <w:rPr>
          <w:lang w:val="it-IT"/>
        </w:rPr>
        <w:t>La moderna architettura del motore è concepita per ottimizzare la combustione e ridurre le perdite per attrito. Tra questi figurano un nuovo sistema di iniezione diesel, turbocompressori sviluppati internamente e specifici per l'impiego e un circuito dell'olio ottimizzato.</w:t>
      </w:r>
    </w:p>
    <w:p w14:paraId="3D6ECC2E" w14:textId="14DB2BCD" w:rsidR="00475256" w:rsidRDefault="0081307C">
      <w:pPr>
        <w:rPr>
          <w:b/>
          <w:bCs/>
          <w:lang w:val="it-IT"/>
        </w:rPr>
      </w:pPr>
      <w:r w:rsidRPr="00B61DF8">
        <w:rPr>
          <w:lang w:val="it-IT"/>
        </w:rPr>
        <w:t xml:space="preserve">Nell'uso pratico ciò significa una disponibilità anticipata della potenza e un maggiore rendimento nell'uso quotidiano. Le curve di </w:t>
      </w:r>
      <w:r w:rsidR="005E6E76">
        <w:rPr>
          <w:lang w:val="it-IT"/>
        </w:rPr>
        <w:t xml:space="preserve">potenza </w:t>
      </w:r>
      <w:r w:rsidRPr="00B61DF8">
        <w:rPr>
          <w:lang w:val="it-IT"/>
        </w:rPr>
        <w:t>e di coppia sono state perfezionate in modo tale che la forza motrice sia disponibile in modo affidabile anche ai bassi regimi del motore.</w:t>
      </w:r>
      <w:r w:rsidRPr="00B61DF8">
        <w:rPr>
          <w:lang w:val="it-IT"/>
        </w:rPr>
        <w:br/>
      </w:r>
      <w:r w:rsidRPr="00B61DF8">
        <w:rPr>
          <w:lang w:val="it-IT"/>
        </w:rPr>
        <w:br/>
      </w:r>
      <w:r w:rsidRPr="00B61DF8">
        <w:rPr>
          <w:b/>
          <w:bCs/>
          <w:lang w:val="it-IT"/>
        </w:rPr>
        <w:t>Pronto per le emissioni e il fabbisogno di rumorosità futuri</w:t>
      </w:r>
      <w:r w:rsidRPr="00B61DF8">
        <w:rPr>
          <w:b/>
          <w:bCs/>
          <w:lang w:val="it-IT"/>
        </w:rPr>
        <w:br/>
      </w:r>
      <w:r w:rsidRPr="00B61DF8">
        <w:rPr>
          <w:b/>
          <w:bCs/>
          <w:lang w:val="it-IT"/>
        </w:rPr>
        <w:br/>
      </w:r>
      <w:r w:rsidRPr="00B61DF8">
        <w:rPr>
          <w:lang w:val="it-IT"/>
        </w:rPr>
        <w:t>Oltre all'efficienza e al rendimento, lo sviluppo ha tenuto conto anche dei fabbisogni legali attuali e futuri, La nuova generazione di catene cinematiche è concepita per la norma Euro VI</w:t>
      </w:r>
      <w:r w:rsidR="000A2D39">
        <w:rPr>
          <w:lang w:val="it-IT"/>
        </w:rPr>
        <w:t xml:space="preserve"> </w:t>
      </w:r>
      <w:r w:rsidRPr="00B61DF8">
        <w:rPr>
          <w:lang w:val="it-IT"/>
        </w:rPr>
        <w:t>e e predisposta dal punto di vista del design per la futura norma antinquinamento Euro 7. In fase di sviluppo sono stati presi in considerazione anche i futuri fabbisogni di rumorosità.</w:t>
      </w:r>
      <w:r w:rsidRPr="00B61DF8">
        <w:rPr>
          <w:b/>
          <w:bCs/>
          <w:lang w:val="it-IT"/>
        </w:rPr>
        <w:br/>
      </w:r>
      <w:r w:rsidRPr="00B61DF8">
        <w:rPr>
          <w:b/>
          <w:bCs/>
          <w:lang w:val="it-IT"/>
        </w:rPr>
        <w:br/>
        <w:t xml:space="preserve">OM 470: </w:t>
      </w:r>
      <w:r w:rsidR="00475256" w:rsidRPr="00475256">
        <w:rPr>
          <w:b/>
          <w:bCs/>
          <w:lang w:val="it-IT"/>
        </w:rPr>
        <w:t>peso ridotto per massimizzare il carico utile nel trasporto distributivo</w:t>
      </w:r>
    </w:p>
    <w:p w14:paraId="48845AC4" w14:textId="2F1B9F4A" w:rsidR="001E3216" w:rsidRPr="00B61DF8" w:rsidRDefault="0081307C">
      <w:pPr>
        <w:rPr>
          <w:lang w:val="it-IT"/>
        </w:rPr>
      </w:pPr>
      <w:r w:rsidRPr="00B61DF8">
        <w:rPr>
          <w:lang w:val="it-IT"/>
        </w:rPr>
        <w:t xml:space="preserve">L'OM 470 è concepito per il trasporto a corto raggio pesante e per impieghi sensibili al carico utile. Tre livelli di potenza coprono queste aree di impiego e offrono flessibilità per diverse attività di trasporto. Una curva caratteristica della coppia </w:t>
      </w:r>
      <w:r w:rsidR="00685794">
        <w:rPr>
          <w:lang w:val="it-IT"/>
        </w:rPr>
        <w:t>ottimizzata</w:t>
      </w:r>
      <w:r w:rsidRPr="00B61DF8">
        <w:rPr>
          <w:lang w:val="it-IT"/>
        </w:rPr>
        <w:t xml:space="preserve"> </w:t>
      </w:r>
      <w:r w:rsidR="00685794">
        <w:rPr>
          <w:lang w:val="it-IT"/>
        </w:rPr>
        <w:t>permette una</w:t>
      </w:r>
      <w:r w:rsidRPr="00B61DF8">
        <w:rPr>
          <w:lang w:val="it-IT"/>
        </w:rPr>
        <w:t xml:space="preserve"> </w:t>
      </w:r>
      <w:r w:rsidRPr="00B61DF8">
        <w:rPr>
          <w:lang w:val="it-IT"/>
        </w:rPr>
        <w:t xml:space="preserve">erogazione </w:t>
      </w:r>
      <w:r w:rsidR="00685794">
        <w:rPr>
          <w:lang w:val="it-IT"/>
        </w:rPr>
        <w:t>fluida della</w:t>
      </w:r>
      <w:r w:rsidRPr="00B61DF8">
        <w:rPr>
          <w:lang w:val="it-IT"/>
        </w:rPr>
        <w:t xml:space="preserve"> </w:t>
      </w:r>
      <w:r w:rsidR="00A57934">
        <w:rPr>
          <w:lang w:val="it-IT"/>
        </w:rPr>
        <w:t>potenza</w:t>
      </w:r>
      <w:r w:rsidRPr="00B61DF8">
        <w:rPr>
          <w:lang w:val="it-IT"/>
        </w:rPr>
        <w:t>.</w:t>
      </w:r>
    </w:p>
    <w:p w14:paraId="120F5B92" w14:textId="77777777" w:rsidR="000C29D8" w:rsidRDefault="0081307C">
      <w:pPr>
        <w:rPr>
          <w:b/>
          <w:bCs/>
          <w:lang w:val="it-IT"/>
        </w:rPr>
      </w:pPr>
      <w:r w:rsidRPr="00B61DF8">
        <w:rPr>
          <w:lang w:val="it-IT"/>
        </w:rPr>
        <w:t>La gamma di potenza dell'OM 470 spazia da 265 kW/360 CV a 300 kW/408 CV e 335 kW/455 CV. La potenza massima viene raggiunta a 1.500 giri/min. La coppia massima è di 1.800 Nm, 2.000 Nm o 2.200 Nm a seconda del livello di potenza. La coppia è disponibile già a regimi del motore ben inferiori a 1.000 giri/min e raggiunge il suo picco a 1.100 giri/min.</w:t>
      </w:r>
      <w:r w:rsidRPr="00B61DF8">
        <w:rPr>
          <w:lang w:val="it-IT"/>
        </w:rPr>
        <w:br/>
      </w:r>
      <w:r w:rsidRPr="00B61DF8">
        <w:rPr>
          <w:lang w:val="it-IT"/>
        </w:rPr>
        <w:br/>
      </w:r>
      <w:r w:rsidRPr="00B61DF8">
        <w:rPr>
          <w:b/>
          <w:bCs/>
          <w:lang w:val="it-IT"/>
        </w:rPr>
        <w:t xml:space="preserve">OM 471: </w:t>
      </w:r>
      <w:r w:rsidR="000C29D8" w:rsidRPr="000C29D8">
        <w:rPr>
          <w:b/>
          <w:bCs/>
          <w:lang w:val="it-IT"/>
        </w:rPr>
        <w:t>prestazioni superiori per il trasporto a lungo raggio e le applicazioni più impegnative</w:t>
      </w:r>
    </w:p>
    <w:p w14:paraId="01619CB9" w14:textId="08E9F2AC" w:rsidR="001E3216" w:rsidRPr="00B61DF8" w:rsidRDefault="0081307C">
      <w:pPr>
        <w:rPr>
          <w:lang w:val="it-IT"/>
        </w:rPr>
      </w:pPr>
      <w:r w:rsidRPr="00B61DF8">
        <w:rPr>
          <w:lang w:val="it-IT"/>
        </w:rPr>
        <w:t>Nel trasporto a lungo raggio e nelle applicazioni gravose, l'OM 471 è concepito per un design potente e un elevato rendimento. Quattro livelli di potenza ampliano la gamma di applicazioni per compiti di trasporto impegnativi.</w:t>
      </w:r>
    </w:p>
    <w:p w14:paraId="18C6128B" w14:textId="718CD584" w:rsidR="001E3216" w:rsidRPr="00B61DF8" w:rsidRDefault="0081307C">
      <w:pPr>
        <w:rPr>
          <w:lang w:val="it-IT"/>
        </w:rPr>
      </w:pPr>
      <w:r w:rsidRPr="00B61DF8">
        <w:rPr>
          <w:lang w:val="it-IT"/>
        </w:rPr>
        <w:t>L'ottimizzazione della curva di coppia e di potenza (POWER CURVE) favorisce un sostegno sicuro anche a</w:t>
      </w:r>
      <w:r w:rsidRPr="00B61DF8">
        <w:rPr>
          <w:lang w:val="it-IT"/>
        </w:rPr>
        <w:t xml:space="preserve"> bassi regimi del motore. La gamma di potenza dell'OM 471 si estende da 310 kW/421 CV a 330 kW/449 CV, 365 kW/500 CV e arriva alla nuova potenza massima di 400 kW/550 CV. A seconda del livello di potenza, il motore eroga una coppia massima di 2.200 Nm, 2.500 Nm, 2.650 Nm o 2.800 Nm. La coppia massima è disponibile già a regimi del motore ben al di sotto di 1.100 giri/min e raggiunge il suo picco a 1.100 giri/min.</w:t>
      </w:r>
    </w:p>
    <w:p w14:paraId="14D8FA8C" w14:textId="684A731A" w:rsidR="001E3216" w:rsidRPr="00B61DF8" w:rsidRDefault="00A069FD">
      <w:pPr>
        <w:rPr>
          <w:lang w:val="it-IT"/>
        </w:rPr>
      </w:pPr>
      <w:r>
        <w:rPr>
          <w:lang w:val="it-IT"/>
        </w:rPr>
        <w:t>Il miglioramento</w:t>
      </w:r>
      <w:r w:rsidR="0081307C" w:rsidRPr="00B61DF8">
        <w:rPr>
          <w:lang w:val="it-IT"/>
        </w:rPr>
        <w:t xml:space="preserve"> delle curve caratteristiche del motore </w:t>
      </w:r>
      <w:r>
        <w:rPr>
          <w:lang w:val="it-IT"/>
        </w:rPr>
        <w:t>verso</w:t>
      </w:r>
      <w:r w:rsidR="0081307C" w:rsidRPr="00B61DF8">
        <w:rPr>
          <w:lang w:val="it-IT"/>
        </w:rPr>
        <w:t xml:space="preserve"> </w:t>
      </w:r>
      <w:r>
        <w:rPr>
          <w:lang w:val="it-IT"/>
        </w:rPr>
        <w:t>il</w:t>
      </w:r>
      <w:r w:rsidR="0081307C" w:rsidRPr="00B61DF8">
        <w:rPr>
          <w:lang w:val="it-IT"/>
        </w:rPr>
        <w:t xml:space="preserve"> concetto di downspeeding è un fattore chiave per la riduzione del consumo di carburante e dei livelli di rumorosità. Il Powerful Engine Brake </w:t>
      </w:r>
      <w:r w:rsidR="0081307C" w:rsidRPr="00B61DF8">
        <w:rPr>
          <w:lang w:val="it-IT"/>
        </w:rPr>
        <w:lastRenderedPageBreak/>
        <w:t>supporta inoltre la decelerazione del veicolo, può alleggerire il freno di servizio e contribuire al sostegno dei costi di manutenzione.</w:t>
      </w:r>
      <w:r w:rsidR="0081307C" w:rsidRPr="00B61DF8">
        <w:rPr>
          <w:lang w:val="it-IT"/>
        </w:rPr>
        <w:br/>
      </w:r>
      <w:r w:rsidR="0081307C" w:rsidRPr="00B61DF8">
        <w:rPr>
          <w:lang w:val="it-IT"/>
        </w:rPr>
        <w:br/>
      </w:r>
      <w:r w:rsidR="0081307C" w:rsidRPr="00B61DF8">
        <w:rPr>
          <w:b/>
          <w:bCs/>
          <w:lang w:val="it-IT"/>
        </w:rPr>
        <w:t>Progettato in modo coerente per ridurre la velocità</w:t>
      </w:r>
      <w:r w:rsidR="0081307C" w:rsidRPr="00B61DF8">
        <w:rPr>
          <w:lang w:val="it-IT"/>
        </w:rPr>
        <w:br/>
      </w:r>
      <w:r w:rsidR="0081307C" w:rsidRPr="00B61DF8">
        <w:rPr>
          <w:lang w:val="it-IT"/>
        </w:rPr>
        <w:br/>
      </w:r>
      <w:r w:rsidR="0081307C" w:rsidRPr="00B61DF8">
        <w:rPr>
          <w:lang w:val="it-IT"/>
        </w:rPr>
        <w:t>Il Powerliner è stato sviluppato appositamente per l'impiego a bassi regimi del motore. Il concetto di riduzione della velocità può contribuire a ridurre il consumo di carburante e la rumorosità, aumentando al contempo il comfort di marcia sulle lunghe distanze.</w:t>
      </w:r>
    </w:p>
    <w:p w14:paraId="63107785" w14:textId="460A4132" w:rsidR="001E3216" w:rsidRPr="00B61DF8" w:rsidRDefault="0081307C">
      <w:pPr>
        <w:rPr>
          <w:lang w:val="it-IT"/>
        </w:rPr>
      </w:pPr>
      <w:r w:rsidRPr="00B61DF8">
        <w:rPr>
          <w:lang w:val="it-IT"/>
        </w:rPr>
        <w:t>Un fattore decisivo è la stretta messa a punto di motore, cambio e ass</w:t>
      </w:r>
      <w:r w:rsidR="00B11A6B">
        <w:rPr>
          <w:lang w:val="it-IT"/>
        </w:rPr>
        <w:t>ali</w:t>
      </w:r>
      <w:r w:rsidRPr="00B61DF8">
        <w:rPr>
          <w:lang w:val="it-IT"/>
        </w:rPr>
        <w:t xml:space="preserve">. In combinazione con la strategia di downspeeding, i rapporti al ponte più lunghi supportano regimi del motore più bassi a velocità di crociera. Per i tipici impieghi nel trasporto a lungo raggio si consiglia il rapporto al ponte lungo di i = 2,278 in combinazione con i </w:t>
      </w:r>
      <w:r w:rsidR="00B231CB">
        <w:rPr>
          <w:lang w:val="it-IT"/>
        </w:rPr>
        <w:t>il motore</w:t>
      </w:r>
      <w:r w:rsidRPr="00B61DF8">
        <w:rPr>
          <w:lang w:val="it-IT"/>
        </w:rPr>
        <w:t xml:space="preserve"> OM 471 e</w:t>
      </w:r>
      <w:r w:rsidR="00F97ECF">
        <w:rPr>
          <w:lang w:val="it-IT"/>
        </w:rPr>
        <w:t>d il cambio</w:t>
      </w:r>
      <w:r w:rsidRPr="00B61DF8">
        <w:rPr>
          <w:lang w:val="it-IT"/>
        </w:rPr>
        <w:t xml:space="preserve"> G 291.</w:t>
      </w:r>
    </w:p>
    <w:p w14:paraId="09C61824" w14:textId="77777777" w:rsidR="001E3216" w:rsidRPr="00B61DF8" w:rsidRDefault="0081307C">
      <w:pPr>
        <w:rPr>
          <w:b/>
          <w:bCs/>
          <w:lang w:val="it-IT"/>
        </w:rPr>
      </w:pPr>
      <w:r w:rsidRPr="00B61DF8">
        <w:rPr>
          <w:b/>
          <w:bCs/>
          <w:lang w:val="it-IT"/>
        </w:rPr>
        <w:t>Gamma di cambi come elemento importante per rendimento e comfort di marcia</w:t>
      </w:r>
    </w:p>
    <w:p w14:paraId="0F98C2FF" w14:textId="59D84D46" w:rsidR="001E3216" w:rsidRPr="00B61DF8" w:rsidRDefault="0081307C">
      <w:pPr>
        <w:rPr>
          <w:lang w:val="it-IT"/>
        </w:rPr>
      </w:pPr>
      <w:r w:rsidRPr="00B61DF8">
        <w:rPr>
          <w:lang w:val="it-IT"/>
        </w:rPr>
        <w:t>Il cambio è parte integrante dell'intero sistema Powerliner. Dalle applicazioni leggere ai trasporti pesanti, la gamma di cambi copre un'ampia gamma di applicazioni. Con un'ampia spaziatura dei rapporti</w:t>
      </w:r>
      <w:r w:rsidR="00315A1A">
        <w:rPr>
          <w:lang w:val="it-IT"/>
        </w:rPr>
        <w:t xml:space="preserve"> </w:t>
      </w:r>
      <w:r w:rsidR="004479F4">
        <w:rPr>
          <w:lang w:val="it-IT"/>
        </w:rPr>
        <w:t xml:space="preserve">i </w:t>
      </w:r>
      <w:r w:rsidRPr="00B61DF8">
        <w:rPr>
          <w:lang w:val="it-IT"/>
        </w:rPr>
        <w:t>cambi</w:t>
      </w:r>
      <w:r w:rsidRPr="00B61DF8">
        <w:rPr>
          <w:lang w:val="it-IT"/>
        </w:rPr>
        <w:t xml:space="preserve"> G 291 e G 340 supportano la strategia di downspeeding e consentono rapporti al ponte più lunghi.</w:t>
      </w:r>
    </w:p>
    <w:p w14:paraId="6433027A" w14:textId="77777777" w:rsidR="008D20EB" w:rsidRDefault="008D20EB">
      <w:pPr>
        <w:rPr>
          <w:lang w:val="it-IT"/>
        </w:rPr>
      </w:pPr>
      <w:r w:rsidRPr="008D20EB">
        <w:rPr>
          <w:lang w:val="it-IT"/>
        </w:rPr>
        <w:t>Allo stesso tempo, la maggiore escursione dei rapporti di trasmissione consente una più fine spaziatura dei rapporti alle basse velocità del veicolo. Ciò può favorire manovre più precise e un migliore controllo del mezzo. Cambi marcia più rapidi e una maggiore manovrabilità contribuiscono inoltre a un’esperienza di guida ancora più sicura e confortevole.</w:t>
      </w:r>
    </w:p>
    <w:p w14:paraId="4EF24428" w14:textId="52AC4606" w:rsidR="001E3216" w:rsidRPr="00B61DF8" w:rsidRDefault="0081307C">
      <w:pPr>
        <w:rPr>
          <w:lang w:val="it-IT"/>
        </w:rPr>
      </w:pPr>
      <w:r w:rsidRPr="00B61DF8">
        <w:rPr>
          <w:lang w:val="it-IT"/>
        </w:rPr>
        <w:t xml:space="preserve">Le varianti G 211 e G 230 sono concepite come efficienti soluzioni di design leggero per l'OM 470 e per impieghi moderati. I modelli G 291 e G 340 sono disponibili per impieghi medi e pesanti. La G 280 completa la gamma per impieghi particolarmente pesanti e specializzati, in particolare in combinazione </w:t>
      </w:r>
      <w:r w:rsidRPr="00B61DF8">
        <w:rPr>
          <w:lang w:val="it-IT"/>
        </w:rPr>
        <w:t xml:space="preserve">con Turbo Retarder </w:t>
      </w:r>
      <w:r w:rsidR="002B0B30">
        <w:rPr>
          <w:lang w:val="it-IT"/>
        </w:rPr>
        <w:t xml:space="preserve">Clutch </w:t>
      </w:r>
      <w:r w:rsidRPr="00B61DF8">
        <w:rPr>
          <w:lang w:val="it-IT"/>
        </w:rPr>
        <w:t xml:space="preserve">o con prese di </w:t>
      </w:r>
      <w:r w:rsidR="002B0B30">
        <w:rPr>
          <w:lang w:val="it-IT"/>
        </w:rPr>
        <w:t>forza al</w:t>
      </w:r>
      <w:r w:rsidRPr="00B61DF8">
        <w:rPr>
          <w:lang w:val="it-IT"/>
        </w:rPr>
        <w:t xml:space="preserve"> motore di grandi dimensioni.</w:t>
      </w:r>
    </w:p>
    <w:p w14:paraId="3F2D89AC" w14:textId="77777777" w:rsidR="001E3216" w:rsidRPr="00B61DF8" w:rsidRDefault="0081307C">
      <w:pPr>
        <w:rPr>
          <w:b/>
          <w:bCs/>
          <w:lang w:val="it-IT"/>
        </w:rPr>
      </w:pPr>
      <w:r w:rsidRPr="00B61DF8">
        <w:rPr>
          <w:b/>
          <w:bCs/>
          <w:lang w:val="it-IT"/>
        </w:rPr>
        <w:t>Prestazioni di trasmissione sicure nell'uso quotidiano</w:t>
      </w:r>
    </w:p>
    <w:p w14:paraId="51076ED7" w14:textId="77777777" w:rsidR="001E3216" w:rsidRPr="00B61DF8" w:rsidRDefault="0081307C">
      <w:pPr>
        <w:rPr>
          <w:lang w:val="it-IT"/>
        </w:rPr>
      </w:pPr>
      <w:r w:rsidRPr="00B61DF8">
        <w:rPr>
          <w:lang w:val="it-IT"/>
        </w:rPr>
        <w:t>Oltre all'efficienza e al rendimento, la guidabilità è stata al centro dello sviluppo. Cambi marcia più rapidi, una curva caratteristica della coppia e della trasmissione di potenza ottimizzata e un comportamento di manovra più preciso sono a sostegno di un'esperienza di guida sicura. La taratura di motore, cambio e assi coniuga un elevato rendimento con una migliore maneggevolezza e un eccellente comfort nei lunghi viaggi.</w:t>
      </w:r>
    </w:p>
    <w:p w14:paraId="25340267" w14:textId="35E5808D" w:rsidR="001E3216" w:rsidRPr="00B61DF8" w:rsidRDefault="0081307C">
      <w:pPr>
        <w:rPr>
          <w:lang w:val="it-IT"/>
        </w:rPr>
      </w:pPr>
      <w:r w:rsidRPr="00B61DF8">
        <w:rPr>
          <w:lang w:val="it-IT"/>
        </w:rPr>
        <w:t>I regimi del motore più bassi a velocità di crociera possono ridurre il livello di rumorosità nella cabina di guida e favorire una guida rilassata sui lunghi tragitti. L'interazione di motore, cambio, ass</w:t>
      </w:r>
      <w:r w:rsidR="00085723">
        <w:rPr>
          <w:lang w:val="it-IT"/>
        </w:rPr>
        <w:t>ali</w:t>
      </w:r>
      <w:r w:rsidRPr="00B61DF8">
        <w:rPr>
          <w:lang w:val="it-IT"/>
        </w:rPr>
        <w:t xml:space="preserve"> e impianto frenante coniuga un elevato rendimento con un'esperienza di guida confortevole</w:t>
      </w:r>
      <w:r w:rsidRPr="00B61DF8">
        <w:rPr>
          <w:lang w:val="it-IT"/>
        </w:rPr>
        <w:t>.</w:t>
      </w:r>
    </w:p>
    <w:p w14:paraId="0F4B3244" w14:textId="574CEA28" w:rsidR="001E3216" w:rsidRPr="00B61DF8" w:rsidRDefault="001E3216">
      <w:pPr>
        <w:rPr>
          <w:lang w:val="it-IT"/>
        </w:rPr>
      </w:pPr>
    </w:p>
    <w:p w14:paraId="18EE1D9E" w14:textId="77777777" w:rsidR="001E3216" w:rsidRPr="00B61DF8" w:rsidRDefault="0081307C">
      <w:pPr>
        <w:rPr>
          <w:lang w:val="it-IT"/>
        </w:rPr>
      </w:pPr>
      <w:r w:rsidRPr="00B61DF8">
        <w:rPr>
          <w:lang w:val="it-IT"/>
        </w:rPr>
        <w:br w:type="page"/>
      </w:r>
    </w:p>
    <w:p w14:paraId="1CB28E68" w14:textId="77777777" w:rsidR="001E3216" w:rsidRPr="00B61DF8" w:rsidRDefault="0081307C">
      <w:pPr>
        <w:pStyle w:val="30ContactsSubhead"/>
        <w:rPr>
          <w:lang w:val="it-IT"/>
        </w:rPr>
      </w:pPr>
      <w:r w:rsidRPr="00B61DF8">
        <w:rPr>
          <w:lang w:val="it-IT"/>
        </w:rPr>
        <w:lastRenderedPageBreak/>
        <w:t>Contatto</w:t>
      </w:r>
    </w:p>
    <w:p w14:paraId="090DE9FA" w14:textId="7A961358" w:rsidR="001E3216" w:rsidRPr="00B61DF8" w:rsidRDefault="0081307C">
      <w:pPr>
        <w:pStyle w:val="31ContactsText"/>
        <w:rPr>
          <w:rStyle w:val="Enfasigrassetto"/>
          <w:lang w:val="it-IT"/>
        </w:rPr>
      </w:pPr>
      <w:r w:rsidRPr="00B61DF8">
        <w:rPr>
          <w:rStyle w:val="Enfasigrassetto"/>
          <w:lang w:val="it-IT"/>
        </w:rPr>
        <w:t>Carola Pfeifle</w:t>
      </w:r>
    </w:p>
    <w:p w14:paraId="75D5C627" w14:textId="20DFA3D3" w:rsidR="001E3216" w:rsidRPr="00B61DF8" w:rsidRDefault="0081307C">
      <w:pPr>
        <w:pStyle w:val="31ContactsText"/>
        <w:rPr>
          <w:lang w:val="it-IT"/>
        </w:rPr>
      </w:pPr>
      <w:r w:rsidRPr="00B61DF8">
        <w:rPr>
          <w:lang w:val="it-IT"/>
        </w:rPr>
        <w:t>+49 160 861 2423</w:t>
      </w:r>
    </w:p>
    <w:p w14:paraId="251FB810" w14:textId="0AD2CD2D" w:rsidR="001E3216" w:rsidRPr="00B61DF8" w:rsidRDefault="0081307C">
      <w:pPr>
        <w:pStyle w:val="31ContactsText"/>
        <w:rPr>
          <w:lang w:val="it-IT"/>
        </w:rPr>
      </w:pPr>
      <w:r w:rsidRPr="00B61DF8">
        <w:rPr>
          <w:lang w:val="it-IT"/>
        </w:rPr>
        <w:t>carola.pfeifle@daimlertruck.com</w:t>
      </w:r>
    </w:p>
    <w:p w14:paraId="4CE4F4E2" w14:textId="77777777" w:rsidR="001E3216" w:rsidRDefault="0081307C">
      <w:pPr>
        <w:pStyle w:val="08URL"/>
        <w:rPr>
          <w:rStyle w:val="HyperlinkWithoutUnderline"/>
        </w:rPr>
      </w:pPr>
      <w:hyperlink r:id="rId16" w:history="1">
        <w:r>
          <w:rPr>
            <w:rStyle w:val="HyperlinkWithoutUnderline"/>
          </w:rPr>
          <w:t>newsroom.daimlertruck.com</w:t>
        </w:r>
      </w:hyperlink>
    </w:p>
    <w:p w14:paraId="06936F5A" w14:textId="77777777" w:rsidR="001E3216" w:rsidRDefault="0081307C">
      <w:pPr>
        <w:pStyle w:val="08URL"/>
        <w:rPr>
          <w:rStyle w:val="HyperlinkWithoutUnderline"/>
        </w:rPr>
        <w:sectPr w:rsidR="001E3216">
          <w:headerReference w:type="first" r:id="rId17"/>
          <w:endnotePr>
            <w:numFmt w:val="decimal"/>
          </w:endnotePr>
          <w:type w:val="continuous"/>
          <w:pgSz w:w="11907" w:h="16839" w:code="9"/>
          <w:pgMar w:top="1138" w:right="1368" w:bottom="1397" w:left="1368" w:header="432" w:footer="737" w:gutter="0"/>
          <w:cols w:space="720"/>
          <w:titlePg/>
          <w:docGrid w:linePitch="326"/>
        </w:sectPr>
      </w:pPr>
      <w:hyperlink r:id="rId18" w:history="1">
        <w:r>
          <w:rPr>
            <w:rStyle w:val="HyperlinkWithoutUnderline"/>
          </w:rPr>
          <w:t>daimlertruck.com</w:t>
        </w:r>
      </w:hyperlink>
    </w:p>
    <w:p w14:paraId="61237CBA" w14:textId="77777777" w:rsidR="001E3216" w:rsidRPr="00B61DF8" w:rsidRDefault="0081307C">
      <w:pPr>
        <w:pStyle w:val="40DisclaimerBoilerplate"/>
        <w:rPr>
          <w:rStyle w:val="Enfasigrassetto"/>
          <w:lang w:val="it-IT"/>
        </w:rPr>
      </w:pPr>
      <w:r w:rsidRPr="00B61DF8">
        <w:rPr>
          <w:rStyle w:val="Enfasigrassetto"/>
          <w:lang w:val="it-IT"/>
        </w:rPr>
        <w:t>Dichiarazioni previsionali</w:t>
      </w:r>
    </w:p>
    <w:p w14:paraId="2974CBC8" w14:textId="77777777" w:rsidR="001E3216" w:rsidRPr="00B61DF8" w:rsidRDefault="0081307C">
      <w:pPr>
        <w:pStyle w:val="40DisclaimerBoilerplate"/>
        <w:rPr>
          <w:lang w:val="it-IT"/>
        </w:rPr>
      </w:pPr>
      <w:r w:rsidRPr="00B61DF8">
        <w:rPr>
          <w:lang w:val="it-IT"/>
        </w:rPr>
        <w:t>Il presente documento contiene dichiarazioni previsionali che riflettono le nostre attuali opinioni su eventi futuri. Le parole "obiettivo", "ambizione", "anticipare", "assumere", "credere", "stimare", "aspettarsi", "intendere", "può", "può", "potrebbe", "pianifica", Le dichiarazioni previsionali sono contraddistinte da parole come "proiettare", "dovrebbero" e simili. Queste dichiarazioni sono soggette a molti rischi e incertezze, tra cui un'evoluzione negativa delle condizioni economiche globali, in partic</w:t>
      </w:r>
      <w:r w:rsidRPr="00B61DF8">
        <w:rPr>
          <w:lang w:val="it-IT"/>
        </w:rPr>
        <w:t xml:space="preserve">olare un calo della domanda nei nostri mercati più importanti; un deterioramento delle nostre possibilità di rifinanziamento sui mercati creditizi e finanziari; eventi di forza maggiore, tra cui disastri naturali, pandemie, atti di terrorismo, disordini politici, conflitti armati, incidenti industriali e i loro effetti sulle nostre attività di Sales, Acquisti, Produzione o Servizi finanziari; variazioni dei tassi di cambio, delle disposizioni doganali e del commercio estero; un cambiamento nelle preferenze </w:t>
      </w:r>
      <w:r w:rsidRPr="00B61DF8">
        <w:rPr>
          <w:lang w:val="it-IT"/>
        </w:rPr>
        <w:t>dei consumatori; una possibile mancanza di accettazione dei nostri prodotti o servizi, che limita la nostra capacità di ottenere prezzi e di utilizzare adeguatamente le nostre capacità produttive; aumenti dei prezzi del carburante o delle materie prime; interruzione della produzione dovuta a carenza di materiali, scioperi dei lavoratori o insolvenza dei fornitori; un calo dei prezzi di rivendita dei veicoli usati; l'attuazione efficace di misure di riduzione dei costi e di ottimizzazione dell'efficienza; le</w:t>
      </w:r>
      <w:r w:rsidRPr="00B61DF8">
        <w:rPr>
          <w:lang w:val="it-IT"/>
        </w:rPr>
        <w:t xml:space="preserve"> prospettive di business delle società in cui deteniamo una partecipazione significativa; l'attuazione con successo di collaborazioni strategiche e joint venture; modifiche di leggi, norme e direttive governative, in particolare quelle relative alle emissioni dei veicoli, al consumo di carburante e alla sicurezza; la risoluzione di indagini governative in sospeso o di indagini richieste dai governi e la conclusione di procedimenti legali futuri in sospeso o minacciati; e altri rischi e incertezze, alcuni de</w:t>
      </w:r>
      <w:r w:rsidRPr="00B61DF8">
        <w:rPr>
          <w:lang w:val="it-IT"/>
        </w:rPr>
        <w:t>i quali sono descritti nella sezione "Risk and Opportunity Reports" dell'attuale Annual Reports. Qualora uno dei suddetti fattori di rischio o di incertezza dovesse verificarsi, o se i presupposti alla base delle dichiarazioni previsionali dovessero rivelarsi errati, i risultati effettivi potrebbero differire in misura sostanziale dai risultati indicati in tali dichiarazioni o implicitamente espressi. Non intendiamo aggiornare costantemente le affermazioni su avvenimenti futuri né ci assumiamo alcun obbligo</w:t>
      </w:r>
      <w:r w:rsidRPr="00B61DF8">
        <w:rPr>
          <w:lang w:val="it-IT"/>
        </w:rPr>
        <w:t xml:space="preserve"> al riguardo, in quanto le affermazioni si basano esclusivamente sulle condizioni esistenti il giorno della loro pubblicazione.</w:t>
      </w:r>
    </w:p>
    <w:p w14:paraId="00BA73D4" w14:textId="77777777" w:rsidR="001E3216" w:rsidRPr="00B61DF8" w:rsidRDefault="001E3216">
      <w:pPr>
        <w:pStyle w:val="40DisclaimerBoilerplate"/>
        <w:rPr>
          <w:lang w:val="it-IT"/>
        </w:rPr>
      </w:pPr>
    </w:p>
    <w:p w14:paraId="0BFA3A06" w14:textId="77777777" w:rsidR="001E3216" w:rsidRPr="00B61DF8" w:rsidRDefault="0081307C">
      <w:pPr>
        <w:pStyle w:val="40DisclaimerBoilerplate"/>
        <w:rPr>
          <w:rStyle w:val="Enfasigrassetto"/>
          <w:lang w:val="it-IT"/>
        </w:rPr>
      </w:pPr>
      <w:r w:rsidRPr="00B61DF8">
        <w:rPr>
          <w:rStyle w:val="Enfasigrassetto"/>
          <w:lang w:val="it-IT"/>
        </w:rPr>
        <w:t>Daimler Truck in breve</w:t>
      </w:r>
    </w:p>
    <w:p w14:paraId="577EE0D4" w14:textId="3D13A241" w:rsidR="001E3216" w:rsidRPr="00B61DF8" w:rsidRDefault="0081307C">
      <w:pPr>
        <w:pStyle w:val="40DisclaimerBoilerplate"/>
        <w:rPr>
          <w:lang w:val="it-IT"/>
        </w:rPr>
      </w:pPr>
      <w:r w:rsidRPr="00B61DF8">
        <w:rPr>
          <w:lang w:val="it-IT"/>
        </w:rPr>
        <w:t xml:space="preserve">Daimler Truck è uno dei principali costruttori di veicoli industriali al mondo, con </w:t>
      </w:r>
      <w:r w:rsidRPr="00B61DF8">
        <w:rPr>
          <w:rStyle w:val="Enfasigrassetto"/>
          <w:lang w:val="it-IT"/>
        </w:rPr>
        <w:t>35 sedi principali</w:t>
      </w:r>
      <w:r w:rsidRPr="00B61DF8">
        <w:rPr>
          <w:lang w:val="it-IT"/>
        </w:rPr>
        <w:t xml:space="preserve"> e circa 100.000 dipendenti  in tutto il mondo. Con </w:t>
      </w:r>
      <w:r w:rsidRPr="00B61DF8">
        <w:rPr>
          <w:rStyle w:val="Enfasigrassetto"/>
          <w:lang w:val="it-IT"/>
        </w:rPr>
        <w:t>130 anni</w:t>
      </w:r>
      <w:r w:rsidRPr="00B61DF8">
        <w:rPr>
          <w:lang w:val="it-IT"/>
        </w:rPr>
        <w:t xml:space="preserve"> di eredità, risalenti all'invenzione dei primi autocarri e autobus, Daimler Truck si impegna in un senso chiaro: Per tutti coloro che mantengono il mondo in movimento. Insieme ai suoi partner globali, l'azienda sta plasmando il futuro del trasporto con l'ambizione di essere il produttore leader di autocarri e autobus del settore. Daimler Truck si concentra sulla fornitura di soluzioni di trasporto conformi alle norme che consentano ai nostri clienti di avere successo nei rispettivi mercati. L'azienda opera</w:t>
      </w:r>
      <w:r w:rsidRPr="00B61DF8">
        <w:rPr>
          <w:lang w:val="it-IT"/>
        </w:rPr>
        <w:t xml:space="preserve"> in </w:t>
      </w:r>
      <w:r w:rsidRPr="00B61DF8">
        <w:rPr>
          <w:rStyle w:val="Enfasigrassetto"/>
          <w:lang w:val="it-IT"/>
        </w:rPr>
        <w:t>quattro segmenti chiave</w:t>
      </w:r>
      <w:r w:rsidRPr="00B61DF8">
        <w:rPr>
          <w:lang w:val="it-IT"/>
        </w:rPr>
        <w:t>: autocarri nordamericani (Freightliner, Western Star, autobus Thomas Built), autocarri Mercedes-Benz (incluso BharatBenz), autobus Daimler (Mercedes-Benz e Setra) e autocarri Daimler Truck Financial Services. Il portafoglio di Daimler Truck comprende autocarri leggeri, medi e pesanti per il trasporto a lungo raggio, la distribuzione, l'edilizia, l'impiego professionale e la difesa. Nel segmento degli autobus l'azienda offre autobus urbani, scuolabus, autobus turistici e autotelai per autobus. Oltre alla ve</w:t>
      </w:r>
      <w:r w:rsidRPr="00B61DF8">
        <w:rPr>
          <w:lang w:val="it-IT"/>
        </w:rPr>
        <w:t>ndita di veicoli, Daimler Truck offre anche prodotti finanziari, servizi After-Sales, soluzioni digitali e di connettività.</w:t>
      </w:r>
      <w:r w:rsidRPr="00B61DF8">
        <w:rPr>
          <w:lang w:val="it-IT"/>
        </w:rPr>
        <w:br/>
      </w:r>
      <w:r w:rsidRPr="00B61DF8">
        <w:rPr>
          <w:lang w:val="it-IT"/>
        </w:rPr>
        <w:br/>
      </w:r>
    </w:p>
    <w:p w14:paraId="398417E2" w14:textId="77777777" w:rsidR="001E3216" w:rsidRPr="00B61DF8" w:rsidRDefault="0081307C">
      <w:pPr>
        <w:pStyle w:val="40DisclaimerBoilerplate"/>
        <w:rPr>
          <w:lang w:val="it-IT"/>
        </w:rPr>
      </w:pPr>
      <w:r w:rsidRPr="00B61DF8">
        <w:rPr>
          <w:lang w:val="it-IT"/>
        </w:rPr>
        <w:t> </w:t>
      </w:r>
    </w:p>
    <w:p w14:paraId="1990BFE4" w14:textId="1B94FE0A" w:rsidR="001E3216" w:rsidRDefault="0081307C">
      <w:pPr>
        <w:pStyle w:val="40DisclaimerBoilerplate"/>
      </w:pPr>
      <w:r>
        <w:rPr>
          <w:noProof/>
        </w:rPr>
        <mc:AlternateContent>
          <mc:Choice Requires="wps">
            <w:drawing>
              <wp:anchor distT="0" distB="0" distL="114300" distR="114300" simplePos="0" relativeHeight="251658241" behindDoc="0" locked="1" layoutInCell="1" allowOverlap="0" wp14:anchorId="4735A407" wp14:editId="4DE2DB38">
                <wp:simplePos x="0" y="0"/>
                <wp:positionH relativeFrom="margin">
                  <wp:align>left</wp:align>
                </wp:positionH>
                <wp:positionV relativeFrom="topMargin">
                  <wp:posOffset>9985375</wp:posOffset>
                </wp:positionV>
                <wp:extent cx="5824728" cy="649224"/>
                <wp:effectExtent l="0" t="0" r="0" b="0"/>
                <wp:wrapNone/>
                <wp:docPr id="1219046670" name="Text Box 1"/>
                <wp:cNvGraphicFramePr/>
                <a:graphic xmlns:a="http://schemas.openxmlformats.org/drawingml/2006/main">
                  <a:graphicData uri="http://schemas.microsoft.com/office/word/2010/wordprocessingShape">
                    <wps:wsp>
                      <wps:cNvSpPr txBox="1"/>
                      <wps:spPr>
                        <a:xfrm>
                          <a:off x="0" y="0"/>
                          <a:ext cx="5824728" cy="649224"/>
                        </a:xfrm>
                        <a:prstGeom prst="rect">
                          <a:avLst/>
                        </a:prstGeom>
                        <a:noFill/>
                      </wps:spPr>
                      <wps:txbx>
                        <w:txbxContent>
                          <w:p w14:paraId="09F52EF0" w14:textId="77777777" w:rsidR="001E3216" w:rsidRDefault="0081307C">
                            <w:pPr>
                              <w:pStyle w:val="06Footer"/>
                              <w:rPr>
                                <w:rStyle w:val="Enfasigrassetto"/>
                                <w:b w:val="0"/>
                                <w:bCs w:val="0"/>
                              </w:rPr>
                            </w:pPr>
                            <w:r>
                              <w:rPr>
                                <w:rStyle w:val="Enfasigrassetto"/>
                                <w:b w:val="0"/>
                                <w:bCs w:val="0"/>
                              </w:rPr>
                              <w:t>Daimler Truck AG</w:t>
                            </w:r>
                          </w:p>
                          <w:p w14:paraId="1E165FD7" w14:textId="77777777" w:rsidR="001E3216" w:rsidRDefault="0081307C">
                            <w:pPr>
                              <w:pStyle w:val="06Footer"/>
                              <w:rPr>
                                <w:rStyle w:val="Enfasigrassetto"/>
                                <w:b w:val="0"/>
                                <w:bCs w:val="0"/>
                              </w:rPr>
                            </w:pPr>
                            <w:r>
                              <w:rPr>
                                <w:rStyle w:val="Enfasigrassetto"/>
                                <w:b w:val="0"/>
                                <w:bCs w:val="0"/>
                              </w:rPr>
                              <w:t>Fasanenweg 10</w:t>
                            </w:r>
                          </w:p>
                          <w:p w14:paraId="5B678CDA" w14:textId="77777777" w:rsidR="001E3216" w:rsidRDefault="0081307C">
                            <w:pPr>
                              <w:pStyle w:val="06Footer"/>
                              <w:rPr>
                                <w:rStyle w:val="Enfasigrassetto"/>
                                <w:b w:val="0"/>
                                <w:bCs w:val="0"/>
                              </w:rPr>
                            </w:pPr>
                            <w:r>
                              <w:rPr>
                                <w:rStyle w:val="Enfasigrassetto"/>
                                <w:b w:val="0"/>
                                <w:bCs w:val="0"/>
                              </w:rPr>
                              <w:t>70771 Leinfelden-Echterdingen, Germania</w:t>
                            </w:r>
                          </w:p>
                          <w:p w14:paraId="2E93678E" w14:textId="77777777" w:rsidR="001E3216" w:rsidRDefault="0081307C">
                            <w:pPr>
                              <w:pStyle w:val="06Footer"/>
                            </w:pPr>
                            <w:r>
                              <w:rPr>
                                <w:rStyle w:val="Enfasigrassetto"/>
                                <w:b w:val="0"/>
                                <w:bCs w:val="0"/>
                              </w:rPr>
                              <w:t>newsroom.daimlertruck.com</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735A407" id="_x0000_t202" coordsize="21600,21600" o:spt="202" path="m,l,21600r21600,l21600,xe">
                <v:stroke joinstyle="miter"/>
                <v:path gradientshapeok="t" o:connecttype="rect"/>
              </v:shapetype>
              <v:shape id="Text Box 1" o:spid="_x0000_s1026" type="#_x0000_t202" style="position:absolute;margin-left:0;margin-top:786.25pt;width:458.65pt;height:51.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" o:allowoverlap="f" filled="f" stroked="f">
                <v:textbox style="mso-fit-shape-to-text:t" inset="0,0,0,0">
                  <w:txbxContent>
                    <w:p w14:paraId="09F52EF0" w14:textId="77777777">
                      <w:pPr>
                        <w:pStyle w:val="06Footer"/>
                        <w:rPr>
                          <w:b w:val="0"/>
                          <w:bCs w:val="0"/>
                          <w:rStyle w:val="Strong"/>
                        </w:rPr>
                      </w:pPr>
                      <w:r>
                        <w:rPr>
                          <w:b w:val="0"/>
                          <w:bCs w:val="0"/>
                          <w:rStyle w:val="Strong"/>
                        </w:rPr>
                        <w:t xml:space="preserve">Daimler Truck AG</w:t>
                      </w:r>
                    </w:p>
                    <w:p w14:paraId="1E165FD7" w14:textId="77777777">
                      <w:pPr>
                        <w:pStyle w:val="06Footer"/>
                        <w:rPr>
                          <w:b w:val="0"/>
                          <w:bCs w:val="0"/>
                          <w:rStyle w:val="Strong"/>
                        </w:rPr>
                      </w:pPr>
                      <w:r>
                        <w:rPr>
                          <w:b w:val="0"/>
                          <w:bCs w:val="0"/>
                          <w:rStyle w:val="Strong"/>
                        </w:rPr>
                        <w:t xml:space="preserve">Fasanenweg 10</w:t>
                      </w:r>
                    </w:p>
                    <w:p w14:paraId="5B678CDA" w14:textId="77777777">
                      <w:pPr>
                        <w:pStyle w:val="06Footer"/>
                        <w:rPr>
                          <w:b w:val="0"/>
                          <w:bCs w:val="0"/>
                          <w:rStyle w:val="Strong"/>
                        </w:rPr>
                      </w:pPr>
                      <w:r>
                        <w:rPr>
                          <w:b w:val="0"/>
                          <w:bCs w:val="0"/>
                          <w:rStyle w:val="Strong"/>
                        </w:rPr>
                        <w:t xml:space="preserve">70771 Leinfelden-Echterdingen, Germania</w:t>
                      </w:r>
                    </w:p>
                    <w:p w14:paraId="2E93678E" w14:textId="77777777">
                      <w:pPr>
                        <w:pStyle w:val="06Footer"/>
                      </w:pPr>
                      <w:r>
                        <w:rPr>
                          <w:b w:val="0"/>
                          <w:bCs w:val="0"/>
                          <w:rStyle w:val="Strong"/>
                        </w:rPr>
                        <w:t xml:space="preserve">newsroom.daimlertruck.com</w:t>
                      </w:r>
                    </w:p>
                  </w:txbxContent>
                </v:textbox>
                <w10:wrap anchorx="margin" anchory="margin"/>
                <w10:anchorlock/>
              </v:shape>
            </w:pict>
          </mc:Fallback>
        </mc:AlternateContent>
      </w:r>
    </w:p>
    <w:sectPr w:rsidR="001E3216">
      <w:headerReference w:type="first" r:id="rId19"/>
      <w:endnotePr>
        <w:numFmt w:val="decimal"/>
      </w:endnotePr>
      <w:type w:val="continuous"/>
      <w:pgSz w:w="11907" w:h="16839" w:code="9"/>
      <w:pgMar w:top="1138" w:right="1368" w:bottom="1397" w:left="1368" w:header="432"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FDD53" w14:textId="77777777" w:rsidR="0081307C" w:rsidRDefault="0081307C">
      <w:pPr>
        <w:pStyle w:val="Testonotadichiusura"/>
      </w:pPr>
    </w:p>
  </w:endnote>
  <w:endnote w:type="continuationSeparator" w:id="0">
    <w:p w14:paraId="51920F11" w14:textId="77777777" w:rsidR="0081307C" w:rsidRDefault="0081307C">
      <w:pPr>
        <w:pStyle w:val="Testonotadichiusura"/>
      </w:pPr>
    </w:p>
  </w:endnote>
  <w:endnote w:type="continuationNotice" w:id="1">
    <w:p w14:paraId="490ED132" w14:textId="77777777" w:rsidR="0081307C" w:rsidRDefault="0081307C">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altName w:val="Cambria"/>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altName w:val="Segoe UI Historic"/>
    <w:charset w:val="00"/>
    <w:family w:val="auto"/>
    <w:pitch w:val="variable"/>
    <w:sig w:usb0="A00001AF" w:usb1="100078F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1FD2" w14:textId="77777777" w:rsidR="001E3216" w:rsidRDefault="0081307C">
    <w:r>
      <w:rPr>
        <w:noProof/>
      </w:rPr>
      <mc:AlternateContent>
        <mc:Choice Requires="wps">
          <w:drawing>
            <wp:anchor distT="0" distB="0" distL="114300" distR="114300" simplePos="0" relativeHeight="251658242" behindDoc="1" locked="0" layoutInCell="1" allowOverlap="1" wp14:anchorId="5CE44A60" wp14:editId="4CFE0722">
              <wp:simplePos x="0" y="0"/>
              <wp:positionH relativeFrom="column">
                <wp:posOffset>-864870</wp:posOffset>
              </wp:positionH>
              <wp:positionV relativeFrom="page">
                <wp:posOffset>10399395</wp:posOffset>
              </wp:positionV>
              <wp:extent cx="7560000" cy="292608"/>
              <wp:effectExtent l="0" t="0" r="0" b="0"/>
              <wp:wrapNone/>
              <wp:docPr id="489383507" name="Rectangle 4"/>
              <wp:cNvGraphicFramePr/>
              <a:graphic xmlns:a="http://schemas.openxmlformats.org/drawingml/2006/main">
                <a:graphicData uri="http://schemas.microsoft.com/office/word/2010/wordprocessingShape">
                  <wps:wsp>
                    <wps:cNvSpPr/>
                    <wps:spPr>
                      <a:xfrm>
                        <a:off x="0" y="0"/>
                        <a:ext cx="7560000"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F875213" id="Rectangle 4" o:spid="_x0000_s1026" style="position:absolute;margin-left:-68.1pt;margin-top:818.85pt;width:595.3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" filled="f" stroked="f" strokeweight="1pt">
              <v:textbox inset="2mm,2mm,2mm,2mm"/>
              <w10:wrap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8015" w14:textId="77777777" w:rsidR="001E3216" w:rsidRDefault="0081307C">
    <w:pPr>
      <w:spacing w:after="0"/>
    </w:pPr>
    <w:r>
      <w:rPr>
        <w:noProof/>
      </w:rPr>
      <w:drawing>
        <wp:anchor distT="0" distB="0" distL="114300" distR="114300" simplePos="0" relativeHeight="251658240" behindDoc="1" locked="0" layoutInCell="1" allowOverlap="1" wp14:anchorId="1A3448B6" wp14:editId="0DB3E63D">
          <wp:simplePos x="0" y="0"/>
          <wp:positionH relativeFrom="leftMargin">
            <wp:posOffset>0</wp:posOffset>
          </wp:positionH>
          <wp:positionV relativeFrom="bottomMargin">
            <wp:align>bottom</wp:align>
          </wp:positionV>
          <wp:extent cx="7561080" cy="1334160"/>
          <wp:effectExtent l="0" t="0" r="1905" b="0"/>
          <wp:wrapNone/>
          <wp:docPr id="1093897389" nam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7389" name="Logos"/>
                  <pic:cNvPicPr/>
                </pic:nvPicPr>
                <pic:blipFill>
                  <a:blip r:embed="rId1">
                    <a:extLst>
                      <a:ext uri="{96DAC541-7B7A-43D3-8B79-37D633B846F1}">
                        <asvg:svgBlip xmlns:asvg="http://schemas.microsoft.com/office/drawing/2016/SVG/main" r:embed="rId2"/>
                      </a:ext>
                    </a:extLst>
                  </a:blip>
                  <a:stretch>
                    <a:fillRect/>
                  </a:stretch>
                </pic:blipFill>
                <pic:spPr>
                  <a:xfrm>
                    <a:off x="0" y="0"/>
                    <a:ext cx="7561080" cy="1334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1590" w14:textId="77777777" w:rsidR="0081307C" w:rsidRDefault="0081307C">
      <w:pPr>
        <w:pStyle w:val="FootnoteSeparator"/>
      </w:pPr>
      <w:r>
        <w:separator/>
      </w:r>
    </w:p>
  </w:footnote>
  <w:footnote w:type="continuationSeparator" w:id="0">
    <w:p w14:paraId="434DC2A9" w14:textId="77777777" w:rsidR="0081307C" w:rsidRDefault="0081307C">
      <w:pPr>
        <w:pStyle w:val="FootnoteSeparator"/>
      </w:pPr>
      <w:r>
        <w:continuationSeparator/>
      </w:r>
    </w:p>
  </w:footnote>
  <w:footnote w:type="continuationNotice" w:id="1">
    <w:p w14:paraId="1FE3E63D" w14:textId="77777777" w:rsidR="0081307C" w:rsidRDefault="0081307C">
      <w:pPr>
        <w:pStyle w:val="Testonotaapidipagina"/>
      </w:pPr>
    </w:p>
  </w:footnote>
  <w:footnote w:id="2">
    <w:p w14:paraId="17C83C81" w14:textId="04BA5AEB" w:rsidR="001E3216" w:rsidRPr="00B61DF8" w:rsidRDefault="0081307C">
      <w:pPr>
        <w:pStyle w:val="Testonotaapidipagina"/>
        <w:rPr>
          <w:lang w:val="it-IT"/>
        </w:rPr>
      </w:pPr>
      <w:r w:rsidRPr="00B61DF8">
        <w:rPr>
          <w:rStyle w:val="Rimandonotaapidipagina"/>
          <w:lang w:val="it-IT"/>
        </w:rPr>
        <w:t>1</w:t>
      </w:r>
      <w:r w:rsidRPr="00B61DF8">
        <w:rPr>
          <w:lang w:val="it-IT"/>
        </w:rPr>
        <w:t xml:space="preserve"> Dati riferiti a un Actros L 4x2 LS </w:t>
      </w:r>
      <w:r w:rsidRPr="00B61DF8">
        <w:rPr>
          <w:lang w:val="it-IT"/>
        </w:rPr>
        <w:t xml:space="preserve">1850 equipaggiato con la nuova generazione di motori Powerliner e a un veicolo precedente </w:t>
      </w:r>
      <w:r w:rsidRPr="00B61DF8">
        <w:rPr>
          <w:lang w:val="it-IT"/>
        </w:rPr>
        <w:t>1851 equipaggiato in modo analogo con il motore OM 471 di terza generazione.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FD15" w14:textId="77777777" w:rsidR="001E3216" w:rsidRDefault="0081307C">
    <w:pPr>
      <w:pStyle w:val="05PageNumber"/>
      <w:framePr w:w="1089" w:wrap="around" w:x="9459" w:y="455"/>
      <w:jc w:val="right"/>
    </w:pPr>
    <w:r>
      <w:t xml:space="preserve">Pagina </w:t>
    </w:r>
    <w:r>
      <w:fldChar w:fldCharType="begin"/>
    </w:r>
    <w:r>
      <w:instrText>PAGE   \* MERGEFORMAT</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AB96" w14:textId="77777777" w:rsidR="001E3216" w:rsidRDefault="0081307C">
    <w:pPr>
      <w:tabs>
        <w:tab w:val="left" w:pos="540"/>
      </w:tabs>
      <w:spacing w:after="0"/>
    </w:pPr>
    <w:r>
      <w:rPr>
        <w:noProof/>
      </w:rPr>
      <w:drawing>
        <wp:anchor distT="0" distB="0" distL="114300" distR="114300" simplePos="0" relativeHeight="251658241" behindDoc="0" locked="1" layoutInCell="1" allowOverlap="1" wp14:anchorId="6BD66D13" wp14:editId="7AB11136">
          <wp:simplePos x="0" y="0"/>
          <wp:positionH relativeFrom="page">
            <wp:posOffset>2519045</wp:posOffset>
          </wp:positionH>
          <wp:positionV relativeFrom="page">
            <wp:posOffset>557530</wp:posOffset>
          </wp:positionV>
          <wp:extent cx="2523744" cy="192024"/>
          <wp:effectExtent l="0" t="0" r="0" b="0"/>
          <wp:wrapNone/>
          <wp:docPr id="603103363" name="Daim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5386" name="Daimler Truck"/>
                  <pic:cNvPicPr/>
                </pic:nvPicPr>
                <pic:blipFill>
                  <a:blip r:embed="rId1">
                    <a:extLst>
                      <a:ext uri="{28A0092B-C50C-407E-A947-70E740481C1C}">
                        <a14:useLocalDpi xmlns:a14="http://schemas.microsoft.com/office/drawing/2010/main" val="0"/>
                      </a:ext>
                    </a:extLst>
                  </a:blip>
                  <a:stretch>
                    <a:fillRect/>
                  </a:stretch>
                </pic:blipFill>
                <pic:spPr>
                  <a:xfrm>
                    <a:off x="0" y="0"/>
                    <a:ext cx="2523744" cy="19202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FFB0" w14:textId="77777777" w:rsidR="001E3216" w:rsidRDefault="0081307C">
    <w:pPr>
      <w:pStyle w:val="05PageNumber"/>
      <w:framePr w:wrap="around"/>
    </w:pPr>
    <w:r>
      <w:t xml:space="preserve">Pagina </w:t>
    </w:r>
    <w:r>
      <w:fldChar w:fldCharType="begin"/>
    </w:r>
    <w:r>
      <w:instrText>PAGE   \* MERGEFORMAT</w:instrText>
    </w:r>
    <w:r>
      <w:fldChar w:fldCharType="separate"/>
    </w:r>
    <w: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1E23" w14:textId="77777777" w:rsidR="001E3216" w:rsidRDefault="0081307C">
    <w:pPr>
      <w:pStyle w:val="05PageNumber"/>
      <w:framePr w:wrap="around"/>
    </w:pPr>
    <w:r>
      <w:t xml:space="preserve">Pagina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Puntoelenco"/>
      <w:lvlText w:val=""/>
      <w:lvlJc w:val="left"/>
      <w:pPr>
        <w:tabs>
          <w:tab w:val="num" w:pos="360"/>
        </w:tabs>
        <w:ind w:left="360" w:hanging="360"/>
      </w:pPr>
      <w:rPr>
        <w:rFonts w:ascii="Symbol" w:hAnsi="Symbol"/>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b w:val="0"/>
        <w:bCs w:val="0"/>
        <w:i w:val="0"/>
        <w:iCs w:val="0"/>
        <w:caps w:val="0"/>
        <w:smallCaps w:val="0"/>
        <w:strike w:val="0"/>
        <w:dstrike w:val="0"/>
        <w:vanish w:val="0"/>
        <w:color w:val="00000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rPr>
    </w:lvl>
    <w:lvl w:ilvl="2" w:tplc="FFFFFFFF" w:tentative="1">
      <w:start w:val="1"/>
      <w:numFmt w:val="bullet"/>
      <w:lvlText w:val=""/>
      <w:lvlJc w:val="left"/>
      <w:pPr>
        <w:tabs>
          <w:tab w:val="num" w:pos="2160"/>
        </w:tabs>
        <w:ind w:left="2160" w:hanging="360"/>
      </w:pPr>
      <w:rPr>
        <w:rFonts w:ascii="Wingdings" w:hAnsi="Wingdings"/>
      </w:rPr>
    </w:lvl>
    <w:lvl w:ilvl="3" w:tplc="FFFFFFFF" w:tentative="1">
      <w:start w:val="1"/>
      <w:numFmt w:val="bullet"/>
      <w:lvlText w:val=""/>
      <w:lvlJc w:val="left"/>
      <w:pPr>
        <w:tabs>
          <w:tab w:val="num" w:pos="2880"/>
        </w:tabs>
        <w:ind w:left="2880" w:hanging="360"/>
      </w:pPr>
      <w:rPr>
        <w:rFonts w:ascii="Symbol" w:hAnsi="Symbol"/>
      </w:rPr>
    </w:lvl>
    <w:lvl w:ilvl="4" w:tplc="FFFFFFFF" w:tentative="1">
      <w:start w:val="1"/>
      <w:numFmt w:val="bullet"/>
      <w:lvlText w:val="o"/>
      <w:lvlJc w:val="left"/>
      <w:pPr>
        <w:tabs>
          <w:tab w:val="num" w:pos="3600"/>
        </w:tabs>
        <w:ind w:left="3600" w:hanging="360"/>
      </w:pPr>
      <w:rPr>
        <w:rFonts w:ascii="Courier New" w:hAnsi="Courier New"/>
      </w:rPr>
    </w:lvl>
    <w:lvl w:ilvl="5" w:tplc="FFFFFFFF" w:tentative="1">
      <w:start w:val="1"/>
      <w:numFmt w:val="bullet"/>
      <w:lvlText w:val=""/>
      <w:lvlJc w:val="left"/>
      <w:pPr>
        <w:tabs>
          <w:tab w:val="num" w:pos="4320"/>
        </w:tabs>
        <w:ind w:left="4320" w:hanging="360"/>
      </w:pPr>
      <w:rPr>
        <w:rFonts w:ascii="Wingdings" w:hAnsi="Wingdings"/>
      </w:rPr>
    </w:lvl>
    <w:lvl w:ilvl="6" w:tplc="FFFFFFFF" w:tentative="1">
      <w:start w:val="1"/>
      <w:numFmt w:val="bullet"/>
      <w:lvlText w:val=""/>
      <w:lvlJc w:val="left"/>
      <w:pPr>
        <w:tabs>
          <w:tab w:val="num" w:pos="5040"/>
        </w:tabs>
        <w:ind w:left="5040" w:hanging="360"/>
      </w:pPr>
      <w:rPr>
        <w:rFonts w:ascii="Symbol" w:hAnsi="Symbol"/>
      </w:rPr>
    </w:lvl>
    <w:lvl w:ilvl="7" w:tplc="FFFFFFFF" w:tentative="1">
      <w:start w:val="1"/>
      <w:numFmt w:val="bullet"/>
      <w:lvlText w:val="o"/>
      <w:lvlJc w:val="left"/>
      <w:pPr>
        <w:tabs>
          <w:tab w:val="num" w:pos="5760"/>
        </w:tabs>
        <w:ind w:left="5760" w:hanging="360"/>
      </w:pPr>
      <w:rPr>
        <w:rFonts w:ascii="Courier New" w:hAnsi="Courier New"/>
      </w:rPr>
    </w:lvl>
    <w:lvl w:ilvl="8" w:tplc="FFFFFFFF" w:tentative="1">
      <w:start w:val="1"/>
      <w:numFmt w:val="bullet"/>
      <w:lvlText w:val=""/>
      <w:lvlJc w:val="left"/>
      <w:pPr>
        <w:tabs>
          <w:tab w:val="num" w:pos="6480"/>
        </w:tabs>
        <w:ind w:left="6480" w:hanging="360"/>
      </w:pPr>
      <w:rPr>
        <w:rFonts w:ascii="Wingdings" w:hAnsi="Wingdings"/>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20297253"/>
    <w:multiLevelType w:val="hybridMultilevel"/>
    <w:tmpl w:val="70E68474"/>
    <w:lvl w:ilvl="0" w:tplc="EEEA2E4C">
      <w:start w:val="1"/>
      <w:numFmt w:val="bullet"/>
      <w:pStyle w:val="Titolo2"/>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3"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3C66F3F"/>
    <w:multiLevelType w:val="hybridMultilevel"/>
    <w:tmpl w:val="1FFC7B9C"/>
    <w:lvl w:ilvl="0" w:tplc="8AB838DC">
      <w:start w:val="1"/>
      <w:numFmt w:val="bullet"/>
      <w:pStyle w:val="11SubheadWithBulletPoints"/>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5" w15:restartNumberingAfterBreak="0">
    <w:nsid w:val="366152F8"/>
    <w:multiLevelType w:val="singleLevel"/>
    <w:tmpl w:val="5846CCC6"/>
    <w:lvl w:ilvl="0">
      <w:start w:val="1"/>
      <w:numFmt w:val="upperLetter"/>
      <w:lvlText w:val="%1."/>
      <w:lvlJc w:val="left"/>
      <w:pPr>
        <w:tabs>
          <w:tab w:val="num" w:pos="360"/>
        </w:tabs>
        <w:ind w:left="360" w:hanging="360"/>
      </w:p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1342734">
    <w:abstractNumId w:val="18"/>
  </w:num>
  <w:num w:numId="2" w16cid:durableId="324282296">
    <w:abstractNumId w:val="17"/>
  </w:num>
  <w:num w:numId="3" w16cid:durableId="2065250151">
    <w:abstractNumId w:val="15"/>
  </w:num>
  <w:num w:numId="4" w16cid:durableId="294526143">
    <w:abstractNumId w:val="10"/>
  </w:num>
  <w:num w:numId="5" w16cid:durableId="1562133698">
    <w:abstractNumId w:val="9"/>
  </w:num>
  <w:num w:numId="6" w16cid:durableId="53891562">
    <w:abstractNumId w:val="7"/>
  </w:num>
  <w:num w:numId="7" w16cid:durableId="852307690">
    <w:abstractNumId w:val="6"/>
  </w:num>
  <w:num w:numId="8" w16cid:durableId="1616869801">
    <w:abstractNumId w:val="5"/>
  </w:num>
  <w:num w:numId="9" w16cid:durableId="1323118206">
    <w:abstractNumId w:val="4"/>
  </w:num>
  <w:num w:numId="10" w16cid:durableId="1906984506">
    <w:abstractNumId w:val="8"/>
  </w:num>
  <w:num w:numId="11" w16cid:durableId="47460115">
    <w:abstractNumId w:val="3"/>
  </w:num>
  <w:num w:numId="12" w16cid:durableId="192809551">
    <w:abstractNumId w:val="2"/>
  </w:num>
  <w:num w:numId="13" w16cid:durableId="1354306467">
    <w:abstractNumId w:val="1"/>
  </w:num>
  <w:num w:numId="14" w16cid:durableId="1325233964">
    <w:abstractNumId w:val="0"/>
  </w:num>
  <w:num w:numId="15" w16cid:durableId="773522439">
    <w:abstractNumId w:val="16"/>
  </w:num>
  <w:num w:numId="16" w16cid:durableId="1381516285">
    <w:abstractNumId w:val="19"/>
  </w:num>
  <w:num w:numId="17" w16cid:durableId="1917006458">
    <w:abstractNumId w:val="13"/>
  </w:num>
  <w:num w:numId="18" w16cid:durableId="408888789">
    <w:abstractNumId w:val="11"/>
  </w:num>
  <w:num w:numId="19" w16cid:durableId="1321809603">
    <w:abstractNumId w:val="14"/>
  </w:num>
  <w:num w:numId="20" w16cid:durableId="283537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8" w:dllVersion="513" w:checkStyle="1"/>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EB2A96"/>
    <w:rsid w:val="0000132B"/>
    <w:rsid w:val="00001CA2"/>
    <w:rsid w:val="00001E38"/>
    <w:rsid w:val="00003272"/>
    <w:rsid w:val="0000438D"/>
    <w:rsid w:val="00006725"/>
    <w:rsid w:val="00007543"/>
    <w:rsid w:val="00010A71"/>
    <w:rsid w:val="00012B68"/>
    <w:rsid w:val="00013BF3"/>
    <w:rsid w:val="00015AC1"/>
    <w:rsid w:val="00015FE8"/>
    <w:rsid w:val="00024306"/>
    <w:rsid w:val="000243A7"/>
    <w:rsid w:val="00025774"/>
    <w:rsid w:val="000277A5"/>
    <w:rsid w:val="00030CE7"/>
    <w:rsid w:val="00030D8D"/>
    <w:rsid w:val="00034620"/>
    <w:rsid w:val="00034C4B"/>
    <w:rsid w:val="00034F26"/>
    <w:rsid w:val="00037D79"/>
    <w:rsid w:val="000421D2"/>
    <w:rsid w:val="0004246E"/>
    <w:rsid w:val="00046C57"/>
    <w:rsid w:val="00047515"/>
    <w:rsid w:val="00047E11"/>
    <w:rsid w:val="00047E2A"/>
    <w:rsid w:val="00050A84"/>
    <w:rsid w:val="00050DD8"/>
    <w:rsid w:val="00053BCF"/>
    <w:rsid w:val="00057D99"/>
    <w:rsid w:val="00064653"/>
    <w:rsid w:val="00065C23"/>
    <w:rsid w:val="00066D74"/>
    <w:rsid w:val="00070501"/>
    <w:rsid w:val="00071757"/>
    <w:rsid w:val="00072140"/>
    <w:rsid w:val="00072670"/>
    <w:rsid w:val="00075CE7"/>
    <w:rsid w:val="00076859"/>
    <w:rsid w:val="000848F4"/>
    <w:rsid w:val="00084AAE"/>
    <w:rsid w:val="00084BEA"/>
    <w:rsid w:val="00085723"/>
    <w:rsid w:val="000861F6"/>
    <w:rsid w:val="000911B2"/>
    <w:rsid w:val="00091328"/>
    <w:rsid w:val="00092079"/>
    <w:rsid w:val="000934EC"/>
    <w:rsid w:val="000944F2"/>
    <w:rsid w:val="00095158"/>
    <w:rsid w:val="000966C3"/>
    <w:rsid w:val="000976C7"/>
    <w:rsid w:val="000A2D39"/>
    <w:rsid w:val="000A3F97"/>
    <w:rsid w:val="000A4D1B"/>
    <w:rsid w:val="000A6FB7"/>
    <w:rsid w:val="000A70E7"/>
    <w:rsid w:val="000B1324"/>
    <w:rsid w:val="000B2392"/>
    <w:rsid w:val="000B3F07"/>
    <w:rsid w:val="000B3FEF"/>
    <w:rsid w:val="000B7B8A"/>
    <w:rsid w:val="000B7CBE"/>
    <w:rsid w:val="000C29D8"/>
    <w:rsid w:val="000C31B9"/>
    <w:rsid w:val="000C39D7"/>
    <w:rsid w:val="000C4A32"/>
    <w:rsid w:val="000C58BB"/>
    <w:rsid w:val="000C6032"/>
    <w:rsid w:val="000C7D7E"/>
    <w:rsid w:val="000D16FE"/>
    <w:rsid w:val="000D1EE0"/>
    <w:rsid w:val="000D2D6E"/>
    <w:rsid w:val="000D4D99"/>
    <w:rsid w:val="000D6F75"/>
    <w:rsid w:val="000E16F9"/>
    <w:rsid w:val="000E2FEA"/>
    <w:rsid w:val="000E6E53"/>
    <w:rsid w:val="000E7999"/>
    <w:rsid w:val="000F1049"/>
    <w:rsid w:val="000F23A1"/>
    <w:rsid w:val="000F3247"/>
    <w:rsid w:val="000F3D2C"/>
    <w:rsid w:val="000F46A0"/>
    <w:rsid w:val="000F548E"/>
    <w:rsid w:val="001005BF"/>
    <w:rsid w:val="00100E6D"/>
    <w:rsid w:val="00105492"/>
    <w:rsid w:val="001076F5"/>
    <w:rsid w:val="00114920"/>
    <w:rsid w:val="00114A9F"/>
    <w:rsid w:val="001210EC"/>
    <w:rsid w:val="00122175"/>
    <w:rsid w:val="00127275"/>
    <w:rsid w:val="001314A6"/>
    <w:rsid w:val="001333B0"/>
    <w:rsid w:val="001336BD"/>
    <w:rsid w:val="001342ED"/>
    <w:rsid w:val="001345EC"/>
    <w:rsid w:val="0013609F"/>
    <w:rsid w:val="00137157"/>
    <w:rsid w:val="00137FF9"/>
    <w:rsid w:val="001429C7"/>
    <w:rsid w:val="00144215"/>
    <w:rsid w:val="0015114F"/>
    <w:rsid w:val="001552BA"/>
    <w:rsid w:val="00155867"/>
    <w:rsid w:val="00157585"/>
    <w:rsid w:val="00165A8A"/>
    <w:rsid w:val="00166AA6"/>
    <w:rsid w:val="00167EF0"/>
    <w:rsid w:val="00171A08"/>
    <w:rsid w:val="00171D22"/>
    <w:rsid w:val="00172A45"/>
    <w:rsid w:val="001778BC"/>
    <w:rsid w:val="0018067E"/>
    <w:rsid w:val="001836D9"/>
    <w:rsid w:val="001863A1"/>
    <w:rsid w:val="00187403"/>
    <w:rsid w:val="00190361"/>
    <w:rsid w:val="0019145C"/>
    <w:rsid w:val="0019171E"/>
    <w:rsid w:val="00191F4F"/>
    <w:rsid w:val="00195A64"/>
    <w:rsid w:val="00197BA9"/>
    <w:rsid w:val="00197CB6"/>
    <w:rsid w:val="001A1C9D"/>
    <w:rsid w:val="001A3B87"/>
    <w:rsid w:val="001A3DBE"/>
    <w:rsid w:val="001A46CD"/>
    <w:rsid w:val="001A7667"/>
    <w:rsid w:val="001B037A"/>
    <w:rsid w:val="001B0AC0"/>
    <w:rsid w:val="001B0BDC"/>
    <w:rsid w:val="001B12F5"/>
    <w:rsid w:val="001B3A25"/>
    <w:rsid w:val="001B50FD"/>
    <w:rsid w:val="001B7FB9"/>
    <w:rsid w:val="001C2125"/>
    <w:rsid w:val="001C26EC"/>
    <w:rsid w:val="001C286F"/>
    <w:rsid w:val="001C49B5"/>
    <w:rsid w:val="001D0269"/>
    <w:rsid w:val="001D0684"/>
    <w:rsid w:val="001D0B97"/>
    <w:rsid w:val="001D38E9"/>
    <w:rsid w:val="001D568F"/>
    <w:rsid w:val="001D5FB1"/>
    <w:rsid w:val="001D6568"/>
    <w:rsid w:val="001E0868"/>
    <w:rsid w:val="001E0EBF"/>
    <w:rsid w:val="001E0ED3"/>
    <w:rsid w:val="001E1A90"/>
    <w:rsid w:val="001E3216"/>
    <w:rsid w:val="001E4506"/>
    <w:rsid w:val="001E5B9C"/>
    <w:rsid w:val="001E6FE6"/>
    <w:rsid w:val="001E70B0"/>
    <w:rsid w:val="001E73BE"/>
    <w:rsid w:val="001F0387"/>
    <w:rsid w:val="001F2B82"/>
    <w:rsid w:val="001F4A8B"/>
    <w:rsid w:val="00203AB6"/>
    <w:rsid w:val="00206903"/>
    <w:rsid w:val="00206AB4"/>
    <w:rsid w:val="00207F45"/>
    <w:rsid w:val="00211484"/>
    <w:rsid w:val="00211A16"/>
    <w:rsid w:val="00214FA1"/>
    <w:rsid w:val="00214FC0"/>
    <w:rsid w:val="00215D7E"/>
    <w:rsid w:val="00216133"/>
    <w:rsid w:val="0022014A"/>
    <w:rsid w:val="00220711"/>
    <w:rsid w:val="00221427"/>
    <w:rsid w:val="002239D6"/>
    <w:rsid w:val="00231CDA"/>
    <w:rsid w:val="0023431C"/>
    <w:rsid w:val="0023450A"/>
    <w:rsid w:val="0023524A"/>
    <w:rsid w:val="00236713"/>
    <w:rsid w:val="002368CF"/>
    <w:rsid w:val="00241D08"/>
    <w:rsid w:val="00253ACC"/>
    <w:rsid w:val="00254B69"/>
    <w:rsid w:val="00263154"/>
    <w:rsid w:val="0026339E"/>
    <w:rsid w:val="00263F29"/>
    <w:rsid w:val="00265703"/>
    <w:rsid w:val="00270142"/>
    <w:rsid w:val="00270342"/>
    <w:rsid w:val="00270652"/>
    <w:rsid w:val="002712C0"/>
    <w:rsid w:val="002756DA"/>
    <w:rsid w:val="00275CE7"/>
    <w:rsid w:val="00276F54"/>
    <w:rsid w:val="00277236"/>
    <w:rsid w:val="00281977"/>
    <w:rsid w:val="00281D26"/>
    <w:rsid w:val="00281FBB"/>
    <w:rsid w:val="002838EB"/>
    <w:rsid w:val="0028620E"/>
    <w:rsid w:val="00286660"/>
    <w:rsid w:val="00290B82"/>
    <w:rsid w:val="00291391"/>
    <w:rsid w:val="00291D82"/>
    <w:rsid w:val="00291F06"/>
    <w:rsid w:val="00296D40"/>
    <w:rsid w:val="00296F61"/>
    <w:rsid w:val="00297273"/>
    <w:rsid w:val="002A122F"/>
    <w:rsid w:val="002A3FE9"/>
    <w:rsid w:val="002A4175"/>
    <w:rsid w:val="002A4388"/>
    <w:rsid w:val="002A749C"/>
    <w:rsid w:val="002A7948"/>
    <w:rsid w:val="002B0B30"/>
    <w:rsid w:val="002B0B74"/>
    <w:rsid w:val="002B1182"/>
    <w:rsid w:val="002B2DB6"/>
    <w:rsid w:val="002B339A"/>
    <w:rsid w:val="002B34C4"/>
    <w:rsid w:val="002B3A4C"/>
    <w:rsid w:val="002B4150"/>
    <w:rsid w:val="002B4625"/>
    <w:rsid w:val="002B5752"/>
    <w:rsid w:val="002B61B4"/>
    <w:rsid w:val="002B7F07"/>
    <w:rsid w:val="002C00CD"/>
    <w:rsid w:val="002C0C73"/>
    <w:rsid w:val="002C22A8"/>
    <w:rsid w:val="002C4607"/>
    <w:rsid w:val="002C48D4"/>
    <w:rsid w:val="002C5151"/>
    <w:rsid w:val="002C6FA8"/>
    <w:rsid w:val="002C7427"/>
    <w:rsid w:val="002C7959"/>
    <w:rsid w:val="002D39C3"/>
    <w:rsid w:val="002D45F0"/>
    <w:rsid w:val="002D6828"/>
    <w:rsid w:val="002D7CBD"/>
    <w:rsid w:val="002E0C30"/>
    <w:rsid w:val="002E1310"/>
    <w:rsid w:val="002E1CAA"/>
    <w:rsid w:val="002E2C88"/>
    <w:rsid w:val="002E4130"/>
    <w:rsid w:val="002F0F87"/>
    <w:rsid w:val="002F168F"/>
    <w:rsid w:val="002F29DD"/>
    <w:rsid w:val="002F6C09"/>
    <w:rsid w:val="00301004"/>
    <w:rsid w:val="00301273"/>
    <w:rsid w:val="003018E6"/>
    <w:rsid w:val="00302E35"/>
    <w:rsid w:val="0030347F"/>
    <w:rsid w:val="00306CCA"/>
    <w:rsid w:val="0031006B"/>
    <w:rsid w:val="00310AED"/>
    <w:rsid w:val="00311880"/>
    <w:rsid w:val="00312275"/>
    <w:rsid w:val="00312C02"/>
    <w:rsid w:val="0031373F"/>
    <w:rsid w:val="00313CFE"/>
    <w:rsid w:val="00314C47"/>
    <w:rsid w:val="00315083"/>
    <w:rsid w:val="0031585D"/>
    <w:rsid w:val="00315A1A"/>
    <w:rsid w:val="00315D24"/>
    <w:rsid w:val="003162DD"/>
    <w:rsid w:val="00317295"/>
    <w:rsid w:val="00323AAC"/>
    <w:rsid w:val="00324366"/>
    <w:rsid w:val="00324D62"/>
    <w:rsid w:val="00326040"/>
    <w:rsid w:val="003272BD"/>
    <w:rsid w:val="003305BD"/>
    <w:rsid w:val="00330767"/>
    <w:rsid w:val="003335AB"/>
    <w:rsid w:val="00336547"/>
    <w:rsid w:val="003432EF"/>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2E9A"/>
    <w:rsid w:val="003636EE"/>
    <w:rsid w:val="0036669E"/>
    <w:rsid w:val="00371B43"/>
    <w:rsid w:val="00371ED9"/>
    <w:rsid w:val="00372B7D"/>
    <w:rsid w:val="00373A53"/>
    <w:rsid w:val="00373D11"/>
    <w:rsid w:val="00374825"/>
    <w:rsid w:val="00375357"/>
    <w:rsid w:val="00375887"/>
    <w:rsid w:val="00380ED1"/>
    <w:rsid w:val="0038481E"/>
    <w:rsid w:val="0038545A"/>
    <w:rsid w:val="00385FC7"/>
    <w:rsid w:val="00387CB9"/>
    <w:rsid w:val="00392161"/>
    <w:rsid w:val="00392241"/>
    <w:rsid w:val="00392E2B"/>
    <w:rsid w:val="00394012"/>
    <w:rsid w:val="003A3BFD"/>
    <w:rsid w:val="003A4605"/>
    <w:rsid w:val="003A59CD"/>
    <w:rsid w:val="003A631A"/>
    <w:rsid w:val="003B041F"/>
    <w:rsid w:val="003B08AF"/>
    <w:rsid w:val="003B3C85"/>
    <w:rsid w:val="003B40BE"/>
    <w:rsid w:val="003C110A"/>
    <w:rsid w:val="003C2439"/>
    <w:rsid w:val="003C30AF"/>
    <w:rsid w:val="003C38AA"/>
    <w:rsid w:val="003C475D"/>
    <w:rsid w:val="003C664A"/>
    <w:rsid w:val="003D0064"/>
    <w:rsid w:val="003D0F24"/>
    <w:rsid w:val="003D234D"/>
    <w:rsid w:val="003D32B8"/>
    <w:rsid w:val="003D3B95"/>
    <w:rsid w:val="003D422C"/>
    <w:rsid w:val="003D4DDA"/>
    <w:rsid w:val="003D5A07"/>
    <w:rsid w:val="003D6ECA"/>
    <w:rsid w:val="003D7617"/>
    <w:rsid w:val="003E0DDA"/>
    <w:rsid w:val="003E1D09"/>
    <w:rsid w:val="003E1F8B"/>
    <w:rsid w:val="003E2797"/>
    <w:rsid w:val="003E3E47"/>
    <w:rsid w:val="003F4ED2"/>
    <w:rsid w:val="003F545E"/>
    <w:rsid w:val="00403988"/>
    <w:rsid w:val="00403E7F"/>
    <w:rsid w:val="004048A1"/>
    <w:rsid w:val="0040619C"/>
    <w:rsid w:val="00406BC7"/>
    <w:rsid w:val="00406D53"/>
    <w:rsid w:val="00406F76"/>
    <w:rsid w:val="0040700B"/>
    <w:rsid w:val="0040769C"/>
    <w:rsid w:val="00410745"/>
    <w:rsid w:val="00410E48"/>
    <w:rsid w:val="00411B5B"/>
    <w:rsid w:val="00412939"/>
    <w:rsid w:val="00413FB8"/>
    <w:rsid w:val="00415B2E"/>
    <w:rsid w:val="0042077B"/>
    <w:rsid w:val="00420DB3"/>
    <w:rsid w:val="00420F62"/>
    <w:rsid w:val="00424D2D"/>
    <w:rsid w:val="00425518"/>
    <w:rsid w:val="00425A3D"/>
    <w:rsid w:val="004302EC"/>
    <w:rsid w:val="00430AE9"/>
    <w:rsid w:val="00434786"/>
    <w:rsid w:val="00435AC2"/>
    <w:rsid w:val="0044184E"/>
    <w:rsid w:val="00441EEC"/>
    <w:rsid w:val="0044679C"/>
    <w:rsid w:val="004479F4"/>
    <w:rsid w:val="004501EB"/>
    <w:rsid w:val="00452AF0"/>
    <w:rsid w:val="0045409A"/>
    <w:rsid w:val="00456779"/>
    <w:rsid w:val="00456BB6"/>
    <w:rsid w:val="00457930"/>
    <w:rsid w:val="00457A38"/>
    <w:rsid w:val="00457E8B"/>
    <w:rsid w:val="00461460"/>
    <w:rsid w:val="00461E64"/>
    <w:rsid w:val="0046283C"/>
    <w:rsid w:val="004636FA"/>
    <w:rsid w:val="00466477"/>
    <w:rsid w:val="00466762"/>
    <w:rsid w:val="00466BAE"/>
    <w:rsid w:val="00466DCE"/>
    <w:rsid w:val="0047374D"/>
    <w:rsid w:val="00473AF9"/>
    <w:rsid w:val="00475256"/>
    <w:rsid w:val="0047540E"/>
    <w:rsid w:val="004769BD"/>
    <w:rsid w:val="004822A9"/>
    <w:rsid w:val="00484903"/>
    <w:rsid w:val="00485526"/>
    <w:rsid w:val="00486A03"/>
    <w:rsid w:val="0048718A"/>
    <w:rsid w:val="0048779C"/>
    <w:rsid w:val="00487985"/>
    <w:rsid w:val="00490F16"/>
    <w:rsid w:val="00492ED4"/>
    <w:rsid w:val="0049557B"/>
    <w:rsid w:val="00496FEA"/>
    <w:rsid w:val="00497B0B"/>
    <w:rsid w:val="00497DE8"/>
    <w:rsid w:val="004A1C00"/>
    <w:rsid w:val="004A1EC8"/>
    <w:rsid w:val="004A330F"/>
    <w:rsid w:val="004A4F1E"/>
    <w:rsid w:val="004A4FCA"/>
    <w:rsid w:val="004A5D1A"/>
    <w:rsid w:val="004A5F6B"/>
    <w:rsid w:val="004A69B4"/>
    <w:rsid w:val="004B16F1"/>
    <w:rsid w:val="004B2E93"/>
    <w:rsid w:val="004B4400"/>
    <w:rsid w:val="004C0DA6"/>
    <w:rsid w:val="004C2E41"/>
    <w:rsid w:val="004D19B9"/>
    <w:rsid w:val="004D1A41"/>
    <w:rsid w:val="004D3D44"/>
    <w:rsid w:val="004D54CB"/>
    <w:rsid w:val="004D598F"/>
    <w:rsid w:val="004D6576"/>
    <w:rsid w:val="004D6EA7"/>
    <w:rsid w:val="004D72BA"/>
    <w:rsid w:val="004E0FFD"/>
    <w:rsid w:val="004E32FC"/>
    <w:rsid w:val="004E3564"/>
    <w:rsid w:val="004E39E5"/>
    <w:rsid w:val="004E7D56"/>
    <w:rsid w:val="004F1317"/>
    <w:rsid w:val="004F297F"/>
    <w:rsid w:val="004F42C2"/>
    <w:rsid w:val="004F50C4"/>
    <w:rsid w:val="004F5D57"/>
    <w:rsid w:val="004F7B42"/>
    <w:rsid w:val="00501306"/>
    <w:rsid w:val="00501B8A"/>
    <w:rsid w:val="0050200C"/>
    <w:rsid w:val="00503755"/>
    <w:rsid w:val="00503B8C"/>
    <w:rsid w:val="00504ADE"/>
    <w:rsid w:val="00505E23"/>
    <w:rsid w:val="005100DD"/>
    <w:rsid w:val="00511140"/>
    <w:rsid w:val="005111A0"/>
    <w:rsid w:val="00511CBB"/>
    <w:rsid w:val="00513905"/>
    <w:rsid w:val="00514CF1"/>
    <w:rsid w:val="0051604C"/>
    <w:rsid w:val="00517387"/>
    <w:rsid w:val="00517661"/>
    <w:rsid w:val="0052334A"/>
    <w:rsid w:val="005236C3"/>
    <w:rsid w:val="005253E3"/>
    <w:rsid w:val="00525752"/>
    <w:rsid w:val="00532881"/>
    <w:rsid w:val="0053375B"/>
    <w:rsid w:val="00534AF9"/>
    <w:rsid w:val="00540D8B"/>
    <w:rsid w:val="00541ECA"/>
    <w:rsid w:val="005440F3"/>
    <w:rsid w:val="00545DFB"/>
    <w:rsid w:val="00553031"/>
    <w:rsid w:val="00554741"/>
    <w:rsid w:val="00554954"/>
    <w:rsid w:val="005551A9"/>
    <w:rsid w:val="00560F86"/>
    <w:rsid w:val="00563F88"/>
    <w:rsid w:val="00564C1F"/>
    <w:rsid w:val="00565AD8"/>
    <w:rsid w:val="005713B6"/>
    <w:rsid w:val="00573252"/>
    <w:rsid w:val="00574152"/>
    <w:rsid w:val="00574550"/>
    <w:rsid w:val="005749B2"/>
    <w:rsid w:val="00574C11"/>
    <w:rsid w:val="00581289"/>
    <w:rsid w:val="00582408"/>
    <w:rsid w:val="00582794"/>
    <w:rsid w:val="00584E14"/>
    <w:rsid w:val="00586121"/>
    <w:rsid w:val="00586635"/>
    <w:rsid w:val="005876A9"/>
    <w:rsid w:val="00590317"/>
    <w:rsid w:val="00591531"/>
    <w:rsid w:val="00591540"/>
    <w:rsid w:val="005920CE"/>
    <w:rsid w:val="00593A60"/>
    <w:rsid w:val="005952C5"/>
    <w:rsid w:val="00596987"/>
    <w:rsid w:val="00597557"/>
    <w:rsid w:val="005A0433"/>
    <w:rsid w:val="005A1357"/>
    <w:rsid w:val="005A26F4"/>
    <w:rsid w:val="005A3AB5"/>
    <w:rsid w:val="005A5083"/>
    <w:rsid w:val="005A5431"/>
    <w:rsid w:val="005A5955"/>
    <w:rsid w:val="005A6A05"/>
    <w:rsid w:val="005A6C1A"/>
    <w:rsid w:val="005B1321"/>
    <w:rsid w:val="005B1571"/>
    <w:rsid w:val="005B3118"/>
    <w:rsid w:val="005B3373"/>
    <w:rsid w:val="005B3AC7"/>
    <w:rsid w:val="005B4572"/>
    <w:rsid w:val="005B4E05"/>
    <w:rsid w:val="005B6CD5"/>
    <w:rsid w:val="005B726B"/>
    <w:rsid w:val="005B756E"/>
    <w:rsid w:val="005C322A"/>
    <w:rsid w:val="005C47EA"/>
    <w:rsid w:val="005C5554"/>
    <w:rsid w:val="005C6EB8"/>
    <w:rsid w:val="005C7F2B"/>
    <w:rsid w:val="005D082B"/>
    <w:rsid w:val="005D4C35"/>
    <w:rsid w:val="005D7BAF"/>
    <w:rsid w:val="005E2B2E"/>
    <w:rsid w:val="005E6E76"/>
    <w:rsid w:val="005F0574"/>
    <w:rsid w:val="005F0D32"/>
    <w:rsid w:val="005F0FFC"/>
    <w:rsid w:val="005F1481"/>
    <w:rsid w:val="005F3493"/>
    <w:rsid w:val="005F47FC"/>
    <w:rsid w:val="006013CB"/>
    <w:rsid w:val="00601BD5"/>
    <w:rsid w:val="00602927"/>
    <w:rsid w:val="00604A11"/>
    <w:rsid w:val="00606A3F"/>
    <w:rsid w:val="00607260"/>
    <w:rsid w:val="006079DD"/>
    <w:rsid w:val="00611BDC"/>
    <w:rsid w:val="00612232"/>
    <w:rsid w:val="0061264D"/>
    <w:rsid w:val="00616CFC"/>
    <w:rsid w:val="00617BBE"/>
    <w:rsid w:val="00622CBC"/>
    <w:rsid w:val="00622CEE"/>
    <w:rsid w:val="00623BF0"/>
    <w:rsid w:val="00624405"/>
    <w:rsid w:val="0062544C"/>
    <w:rsid w:val="00625EC6"/>
    <w:rsid w:val="006268F2"/>
    <w:rsid w:val="00627413"/>
    <w:rsid w:val="00630473"/>
    <w:rsid w:val="00630C44"/>
    <w:rsid w:val="00630E95"/>
    <w:rsid w:val="006314F4"/>
    <w:rsid w:val="00632A6E"/>
    <w:rsid w:val="00637C8C"/>
    <w:rsid w:val="00645589"/>
    <w:rsid w:val="00646EB1"/>
    <w:rsid w:val="0065078F"/>
    <w:rsid w:val="00651193"/>
    <w:rsid w:val="00652822"/>
    <w:rsid w:val="00653058"/>
    <w:rsid w:val="00653DE2"/>
    <w:rsid w:val="00653F2A"/>
    <w:rsid w:val="00654355"/>
    <w:rsid w:val="00655443"/>
    <w:rsid w:val="0065566F"/>
    <w:rsid w:val="0065743D"/>
    <w:rsid w:val="006578C4"/>
    <w:rsid w:val="00663567"/>
    <w:rsid w:val="0066389A"/>
    <w:rsid w:val="00665A7B"/>
    <w:rsid w:val="00671666"/>
    <w:rsid w:val="006719D0"/>
    <w:rsid w:val="0067432A"/>
    <w:rsid w:val="00675014"/>
    <w:rsid w:val="00680304"/>
    <w:rsid w:val="00681193"/>
    <w:rsid w:val="006812E8"/>
    <w:rsid w:val="006826C2"/>
    <w:rsid w:val="006832C2"/>
    <w:rsid w:val="0068380C"/>
    <w:rsid w:val="006840BF"/>
    <w:rsid w:val="00684447"/>
    <w:rsid w:val="00685794"/>
    <w:rsid w:val="00685E79"/>
    <w:rsid w:val="00686AE7"/>
    <w:rsid w:val="00687812"/>
    <w:rsid w:val="0068783D"/>
    <w:rsid w:val="00687C7E"/>
    <w:rsid w:val="006927E6"/>
    <w:rsid w:val="0069540C"/>
    <w:rsid w:val="00696374"/>
    <w:rsid w:val="006A35D7"/>
    <w:rsid w:val="006A5DF9"/>
    <w:rsid w:val="006A6A45"/>
    <w:rsid w:val="006B2448"/>
    <w:rsid w:val="006B2D3F"/>
    <w:rsid w:val="006B3B95"/>
    <w:rsid w:val="006B4DAB"/>
    <w:rsid w:val="006B6CA3"/>
    <w:rsid w:val="006C1089"/>
    <w:rsid w:val="006C1624"/>
    <w:rsid w:val="006C2276"/>
    <w:rsid w:val="006C3F22"/>
    <w:rsid w:val="006C4688"/>
    <w:rsid w:val="006C563C"/>
    <w:rsid w:val="006C58AC"/>
    <w:rsid w:val="006C5CB5"/>
    <w:rsid w:val="006C7C45"/>
    <w:rsid w:val="006D01E6"/>
    <w:rsid w:val="006D0FD7"/>
    <w:rsid w:val="006D1DF2"/>
    <w:rsid w:val="006D4E3C"/>
    <w:rsid w:val="006D7174"/>
    <w:rsid w:val="006E051A"/>
    <w:rsid w:val="006E1E5D"/>
    <w:rsid w:val="006E207C"/>
    <w:rsid w:val="006E4BEF"/>
    <w:rsid w:val="006E7771"/>
    <w:rsid w:val="006F1B11"/>
    <w:rsid w:val="006F2092"/>
    <w:rsid w:val="006F26EA"/>
    <w:rsid w:val="006F3D94"/>
    <w:rsid w:val="006F44DD"/>
    <w:rsid w:val="006F6358"/>
    <w:rsid w:val="006F744F"/>
    <w:rsid w:val="007001AA"/>
    <w:rsid w:val="00701D29"/>
    <w:rsid w:val="00702611"/>
    <w:rsid w:val="00703333"/>
    <w:rsid w:val="007062BD"/>
    <w:rsid w:val="007066ED"/>
    <w:rsid w:val="00710E73"/>
    <w:rsid w:val="007139AC"/>
    <w:rsid w:val="00713E64"/>
    <w:rsid w:val="007145F2"/>
    <w:rsid w:val="00716971"/>
    <w:rsid w:val="00716B3F"/>
    <w:rsid w:val="00720D09"/>
    <w:rsid w:val="00723BA8"/>
    <w:rsid w:val="00723C19"/>
    <w:rsid w:val="00724D25"/>
    <w:rsid w:val="007251D5"/>
    <w:rsid w:val="00725A37"/>
    <w:rsid w:val="00725C08"/>
    <w:rsid w:val="00726CFF"/>
    <w:rsid w:val="00727609"/>
    <w:rsid w:val="0072775E"/>
    <w:rsid w:val="0072789C"/>
    <w:rsid w:val="00733E85"/>
    <w:rsid w:val="007400C5"/>
    <w:rsid w:val="007417A6"/>
    <w:rsid w:val="00741CB8"/>
    <w:rsid w:val="00742990"/>
    <w:rsid w:val="007434AB"/>
    <w:rsid w:val="007453F4"/>
    <w:rsid w:val="00745B8B"/>
    <w:rsid w:val="007462E6"/>
    <w:rsid w:val="00746D18"/>
    <w:rsid w:val="00750B47"/>
    <w:rsid w:val="007518F4"/>
    <w:rsid w:val="0075335B"/>
    <w:rsid w:val="00754BEA"/>
    <w:rsid w:val="0075512D"/>
    <w:rsid w:val="00755F93"/>
    <w:rsid w:val="007571E5"/>
    <w:rsid w:val="00760415"/>
    <w:rsid w:val="0076073B"/>
    <w:rsid w:val="00761269"/>
    <w:rsid w:val="00763A34"/>
    <w:rsid w:val="00767840"/>
    <w:rsid w:val="00773AC9"/>
    <w:rsid w:val="00773EEE"/>
    <w:rsid w:val="0077657F"/>
    <w:rsid w:val="00777275"/>
    <w:rsid w:val="00781506"/>
    <w:rsid w:val="00781806"/>
    <w:rsid w:val="00783EFF"/>
    <w:rsid w:val="00786BA0"/>
    <w:rsid w:val="00786BCB"/>
    <w:rsid w:val="0078709F"/>
    <w:rsid w:val="007922C7"/>
    <w:rsid w:val="00795952"/>
    <w:rsid w:val="00796962"/>
    <w:rsid w:val="007A06E1"/>
    <w:rsid w:val="007A55CF"/>
    <w:rsid w:val="007B42F3"/>
    <w:rsid w:val="007B4BA2"/>
    <w:rsid w:val="007B5340"/>
    <w:rsid w:val="007B5610"/>
    <w:rsid w:val="007B6809"/>
    <w:rsid w:val="007B7A4F"/>
    <w:rsid w:val="007C0418"/>
    <w:rsid w:val="007C203D"/>
    <w:rsid w:val="007C3796"/>
    <w:rsid w:val="007C3885"/>
    <w:rsid w:val="007C3DED"/>
    <w:rsid w:val="007C48E6"/>
    <w:rsid w:val="007C6555"/>
    <w:rsid w:val="007C715D"/>
    <w:rsid w:val="007C71A7"/>
    <w:rsid w:val="007D3533"/>
    <w:rsid w:val="007D48D9"/>
    <w:rsid w:val="007D55DE"/>
    <w:rsid w:val="007D621F"/>
    <w:rsid w:val="007D6E3E"/>
    <w:rsid w:val="007E1634"/>
    <w:rsid w:val="007E1A11"/>
    <w:rsid w:val="007E25D2"/>
    <w:rsid w:val="007E5B1C"/>
    <w:rsid w:val="007E6DFD"/>
    <w:rsid w:val="007E7C5D"/>
    <w:rsid w:val="007F1BA7"/>
    <w:rsid w:val="007F48EB"/>
    <w:rsid w:val="007F54A9"/>
    <w:rsid w:val="007F63FF"/>
    <w:rsid w:val="007F7451"/>
    <w:rsid w:val="008008C3"/>
    <w:rsid w:val="0080766D"/>
    <w:rsid w:val="0080789D"/>
    <w:rsid w:val="00811010"/>
    <w:rsid w:val="00811725"/>
    <w:rsid w:val="00812BBD"/>
    <w:rsid w:val="00812C24"/>
    <w:rsid w:val="0081307C"/>
    <w:rsid w:val="008143F0"/>
    <w:rsid w:val="0081594D"/>
    <w:rsid w:val="00816A5B"/>
    <w:rsid w:val="00821333"/>
    <w:rsid w:val="008213C1"/>
    <w:rsid w:val="008226FF"/>
    <w:rsid w:val="00822DC1"/>
    <w:rsid w:val="00825A65"/>
    <w:rsid w:val="008268E3"/>
    <w:rsid w:val="00830890"/>
    <w:rsid w:val="00831024"/>
    <w:rsid w:val="00832753"/>
    <w:rsid w:val="00833100"/>
    <w:rsid w:val="008341BC"/>
    <w:rsid w:val="00835816"/>
    <w:rsid w:val="00836402"/>
    <w:rsid w:val="00836FF0"/>
    <w:rsid w:val="00840309"/>
    <w:rsid w:val="008403DA"/>
    <w:rsid w:val="0084111C"/>
    <w:rsid w:val="008457C5"/>
    <w:rsid w:val="00851B2A"/>
    <w:rsid w:val="00851C20"/>
    <w:rsid w:val="00851F7D"/>
    <w:rsid w:val="00852E8E"/>
    <w:rsid w:val="00854A47"/>
    <w:rsid w:val="00856316"/>
    <w:rsid w:val="00857E76"/>
    <w:rsid w:val="008610BC"/>
    <w:rsid w:val="008619E3"/>
    <w:rsid w:val="00862BCC"/>
    <w:rsid w:val="008634DE"/>
    <w:rsid w:val="00863EBA"/>
    <w:rsid w:val="00864697"/>
    <w:rsid w:val="00865710"/>
    <w:rsid w:val="008662D1"/>
    <w:rsid w:val="0087252F"/>
    <w:rsid w:val="00875203"/>
    <w:rsid w:val="008815E8"/>
    <w:rsid w:val="00881C84"/>
    <w:rsid w:val="00886BE3"/>
    <w:rsid w:val="00886D89"/>
    <w:rsid w:val="008872F3"/>
    <w:rsid w:val="008877CF"/>
    <w:rsid w:val="008905FE"/>
    <w:rsid w:val="00896BD3"/>
    <w:rsid w:val="00896C97"/>
    <w:rsid w:val="00896DC3"/>
    <w:rsid w:val="008A0300"/>
    <w:rsid w:val="008A0A6B"/>
    <w:rsid w:val="008A1FE5"/>
    <w:rsid w:val="008A205F"/>
    <w:rsid w:val="008A3066"/>
    <w:rsid w:val="008A4367"/>
    <w:rsid w:val="008A4CE3"/>
    <w:rsid w:val="008A6FD9"/>
    <w:rsid w:val="008B0E28"/>
    <w:rsid w:val="008B3E07"/>
    <w:rsid w:val="008B3F01"/>
    <w:rsid w:val="008B5417"/>
    <w:rsid w:val="008B5A10"/>
    <w:rsid w:val="008B7E9E"/>
    <w:rsid w:val="008C09D6"/>
    <w:rsid w:val="008C0D91"/>
    <w:rsid w:val="008C1B7B"/>
    <w:rsid w:val="008C2950"/>
    <w:rsid w:val="008C400D"/>
    <w:rsid w:val="008C6F13"/>
    <w:rsid w:val="008C70D0"/>
    <w:rsid w:val="008D1578"/>
    <w:rsid w:val="008D2021"/>
    <w:rsid w:val="008D20EB"/>
    <w:rsid w:val="008D3391"/>
    <w:rsid w:val="008D4661"/>
    <w:rsid w:val="008D4AC9"/>
    <w:rsid w:val="008D524E"/>
    <w:rsid w:val="008D6058"/>
    <w:rsid w:val="008E09B3"/>
    <w:rsid w:val="008E2BAB"/>
    <w:rsid w:val="008E392A"/>
    <w:rsid w:val="008E3A34"/>
    <w:rsid w:val="008E42B5"/>
    <w:rsid w:val="008E56A7"/>
    <w:rsid w:val="008E7C82"/>
    <w:rsid w:val="008F57DB"/>
    <w:rsid w:val="00900F6F"/>
    <w:rsid w:val="0090394E"/>
    <w:rsid w:val="009055C2"/>
    <w:rsid w:val="00905A2D"/>
    <w:rsid w:val="00906602"/>
    <w:rsid w:val="00910F8F"/>
    <w:rsid w:val="00912461"/>
    <w:rsid w:val="0091249E"/>
    <w:rsid w:val="00912A09"/>
    <w:rsid w:val="0091653A"/>
    <w:rsid w:val="00916781"/>
    <w:rsid w:val="00916E5A"/>
    <w:rsid w:val="0091792F"/>
    <w:rsid w:val="00917E13"/>
    <w:rsid w:val="009225FC"/>
    <w:rsid w:val="00922A83"/>
    <w:rsid w:val="00925E67"/>
    <w:rsid w:val="00926418"/>
    <w:rsid w:val="00927051"/>
    <w:rsid w:val="0093014F"/>
    <w:rsid w:val="00930A7B"/>
    <w:rsid w:val="00932083"/>
    <w:rsid w:val="00932270"/>
    <w:rsid w:val="0093284F"/>
    <w:rsid w:val="00934097"/>
    <w:rsid w:val="00935873"/>
    <w:rsid w:val="00937135"/>
    <w:rsid w:val="00937AC5"/>
    <w:rsid w:val="00937F8C"/>
    <w:rsid w:val="00940A3E"/>
    <w:rsid w:val="00940C6E"/>
    <w:rsid w:val="00943E85"/>
    <w:rsid w:val="00946370"/>
    <w:rsid w:val="0094735B"/>
    <w:rsid w:val="009503CD"/>
    <w:rsid w:val="00950EE1"/>
    <w:rsid w:val="009525D4"/>
    <w:rsid w:val="00952F6C"/>
    <w:rsid w:val="00953877"/>
    <w:rsid w:val="009558E9"/>
    <w:rsid w:val="00957CDB"/>
    <w:rsid w:val="009619D7"/>
    <w:rsid w:val="00962164"/>
    <w:rsid w:val="00963D9C"/>
    <w:rsid w:val="00964E20"/>
    <w:rsid w:val="00966634"/>
    <w:rsid w:val="00970098"/>
    <w:rsid w:val="0097172A"/>
    <w:rsid w:val="00972775"/>
    <w:rsid w:val="00973B5D"/>
    <w:rsid w:val="00973D3E"/>
    <w:rsid w:val="009756EC"/>
    <w:rsid w:val="009806B5"/>
    <w:rsid w:val="00980777"/>
    <w:rsid w:val="0098341F"/>
    <w:rsid w:val="00986189"/>
    <w:rsid w:val="00991781"/>
    <w:rsid w:val="00992AA1"/>
    <w:rsid w:val="00992E34"/>
    <w:rsid w:val="00993DDC"/>
    <w:rsid w:val="00994053"/>
    <w:rsid w:val="00994484"/>
    <w:rsid w:val="00995072"/>
    <w:rsid w:val="009A13C1"/>
    <w:rsid w:val="009A1632"/>
    <w:rsid w:val="009A365C"/>
    <w:rsid w:val="009A36A0"/>
    <w:rsid w:val="009A65DD"/>
    <w:rsid w:val="009B019A"/>
    <w:rsid w:val="009B02A6"/>
    <w:rsid w:val="009B22E3"/>
    <w:rsid w:val="009B2732"/>
    <w:rsid w:val="009B28CF"/>
    <w:rsid w:val="009C2E39"/>
    <w:rsid w:val="009C4556"/>
    <w:rsid w:val="009C5A09"/>
    <w:rsid w:val="009C7F4D"/>
    <w:rsid w:val="009D04D9"/>
    <w:rsid w:val="009D1675"/>
    <w:rsid w:val="009D2560"/>
    <w:rsid w:val="009D5A5D"/>
    <w:rsid w:val="009D5C58"/>
    <w:rsid w:val="009D666D"/>
    <w:rsid w:val="009D6C08"/>
    <w:rsid w:val="009D71DA"/>
    <w:rsid w:val="009E019B"/>
    <w:rsid w:val="009E4BD3"/>
    <w:rsid w:val="009E5D45"/>
    <w:rsid w:val="009E6C9E"/>
    <w:rsid w:val="009E6DE5"/>
    <w:rsid w:val="009E7293"/>
    <w:rsid w:val="009E751C"/>
    <w:rsid w:val="009E7C0B"/>
    <w:rsid w:val="009F0809"/>
    <w:rsid w:val="009F0854"/>
    <w:rsid w:val="009F2900"/>
    <w:rsid w:val="009F51B5"/>
    <w:rsid w:val="009F7378"/>
    <w:rsid w:val="00A00546"/>
    <w:rsid w:val="00A01010"/>
    <w:rsid w:val="00A04AF5"/>
    <w:rsid w:val="00A053CB"/>
    <w:rsid w:val="00A0604A"/>
    <w:rsid w:val="00A069FD"/>
    <w:rsid w:val="00A10336"/>
    <w:rsid w:val="00A10CF0"/>
    <w:rsid w:val="00A154B9"/>
    <w:rsid w:val="00A15C62"/>
    <w:rsid w:val="00A161E7"/>
    <w:rsid w:val="00A1729A"/>
    <w:rsid w:val="00A22C34"/>
    <w:rsid w:val="00A23057"/>
    <w:rsid w:val="00A23102"/>
    <w:rsid w:val="00A2382B"/>
    <w:rsid w:val="00A23A33"/>
    <w:rsid w:val="00A23CC8"/>
    <w:rsid w:val="00A25C1A"/>
    <w:rsid w:val="00A270E3"/>
    <w:rsid w:val="00A328CA"/>
    <w:rsid w:val="00A36B86"/>
    <w:rsid w:val="00A377CA"/>
    <w:rsid w:val="00A37A42"/>
    <w:rsid w:val="00A40F62"/>
    <w:rsid w:val="00A4288D"/>
    <w:rsid w:val="00A43AC3"/>
    <w:rsid w:val="00A44F7E"/>
    <w:rsid w:val="00A467B4"/>
    <w:rsid w:val="00A468A9"/>
    <w:rsid w:val="00A46947"/>
    <w:rsid w:val="00A503D5"/>
    <w:rsid w:val="00A5257B"/>
    <w:rsid w:val="00A52A4B"/>
    <w:rsid w:val="00A541F4"/>
    <w:rsid w:val="00A5562D"/>
    <w:rsid w:val="00A55EA5"/>
    <w:rsid w:val="00A56FA2"/>
    <w:rsid w:val="00A57934"/>
    <w:rsid w:val="00A57E99"/>
    <w:rsid w:val="00A6385E"/>
    <w:rsid w:val="00A64BE1"/>
    <w:rsid w:val="00A655F4"/>
    <w:rsid w:val="00A659A0"/>
    <w:rsid w:val="00A65D37"/>
    <w:rsid w:val="00A66306"/>
    <w:rsid w:val="00A66D1C"/>
    <w:rsid w:val="00A7173B"/>
    <w:rsid w:val="00A71C5E"/>
    <w:rsid w:val="00A7390F"/>
    <w:rsid w:val="00A761BE"/>
    <w:rsid w:val="00A8048A"/>
    <w:rsid w:val="00A82091"/>
    <w:rsid w:val="00A837F6"/>
    <w:rsid w:val="00A847F3"/>
    <w:rsid w:val="00A859CA"/>
    <w:rsid w:val="00A97A01"/>
    <w:rsid w:val="00AA0EBC"/>
    <w:rsid w:val="00AA1883"/>
    <w:rsid w:val="00AA4C30"/>
    <w:rsid w:val="00AA697F"/>
    <w:rsid w:val="00AA6B7A"/>
    <w:rsid w:val="00AB005E"/>
    <w:rsid w:val="00AB09B5"/>
    <w:rsid w:val="00AB1E99"/>
    <w:rsid w:val="00AB2B77"/>
    <w:rsid w:val="00AB4D1F"/>
    <w:rsid w:val="00AC027B"/>
    <w:rsid w:val="00AC11B2"/>
    <w:rsid w:val="00AC3D8A"/>
    <w:rsid w:val="00AC45C4"/>
    <w:rsid w:val="00AC4DAF"/>
    <w:rsid w:val="00AD0450"/>
    <w:rsid w:val="00AD05E2"/>
    <w:rsid w:val="00AD2E43"/>
    <w:rsid w:val="00AD348C"/>
    <w:rsid w:val="00AD5C48"/>
    <w:rsid w:val="00AE0E6B"/>
    <w:rsid w:val="00AE22A0"/>
    <w:rsid w:val="00AE38DF"/>
    <w:rsid w:val="00AE5666"/>
    <w:rsid w:val="00AE57FA"/>
    <w:rsid w:val="00AF1253"/>
    <w:rsid w:val="00AF1984"/>
    <w:rsid w:val="00AF1E54"/>
    <w:rsid w:val="00AF25A1"/>
    <w:rsid w:val="00AF377D"/>
    <w:rsid w:val="00AF7DA1"/>
    <w:rsid w:val="00B033A7"/>
    <w:rsid w:val="00B04322"/>
    <w:rsid w:val="00B06925"/>
    <w:rsid w:val="00B072F2"/>
    <w:rsid w:val="00B11A6B"/>
    <w:rsid w:val="00B11C4B"/>
    <w:rsid w:val="00B1300A"/>
    <w:rsid w:val="00B137DE"/>
    <w:rsid w:val="00B14B82"/>
    <w:rsid w:val="00B173F4"/>
    <w:rsid w:val="00B17ACF"/>
    <w:rsid w:val="00B200AB"/>
    <w:rsid w:val="00B231CB"/>
    <w:rsid w:val="00B264BA"/>
    <w:rsid w:val="00B27ADD"/>
    <w:rsid w:val="00B3066C"/>
    <w:rsid w:val="00B33355"/>
    <w:rsid w:val="00B33F8B"/>
    <w:rsid w:val="00B34626"/>
    <w:rsid w:val="00B4084A"/>
    <w:rsid w:val="00B43867"/>
    <w:rsid w:val="00B455B8"/>
    <w:rsid w:val="00B46670"/>
    <w:rsid w:val="00B50416"/>
    <w:rsid w:val="00B60413"/>
    <w:rsid w:val="00B60AEE"/>
    <w:rsid w:val="00B61DF8"/>
    <w:rsid w:val="00B6374B"/>
    <w:rsid w:val="00B64E10"/>
    <w:rsid w:val="00B65473"/>
    <w:rsid w:val="00B6573F"/>
    <w:rsid w:val="00B65ACB"/>
    <w:rsid w:val="00B70279"/>
    <w:rsid w:val="00B70E97"/>
    <w:rsid w:val="00B71501"/>
    <w:rsid w:val="00B72173"/>
    <w:rsid w:val="00B72327"/>
    <w:rsid w:val="00B75214"/>
    <w:rsid w:val="00B776C9"/>
    <w:rsid w:val="00B800FB"/>
    <w:rsid w:val="00B83257"/>
    <w:rsid w:val="00B8506E"/>
    <w:rsid w:val="00B85900"/>
    <w:rsid w:val="00B8593A"/>
    <w:rsid w:val="00B85E23"/>
    <w:rsid w:val="00B86B0D"/>
    <w:rsid w:val="00B905B9"/>
    <w:rsid w:val="00B93197"/>
    <w:rsid w:val="00B93900"/>
    <w:rsid w:val="00B9657B"/>
    <w:rsid w:val="00BA3CCA"/>
    <w:rsid w:val="00BA4A23"/>
    <w:rsid w:val="00BA6087"/>
    <w:rsid w:val="00BA748E"/>
    <w:rsid w:val="00BA7B6C"/>
    <w:rsid w:val="00BB384B"/>
    <w:rsid w:val="00BB48BF"/>
    <w:rsid w:val="00BC3636"/>
    <w:rsid w:val="00BC3D4F"/>
    <w:rsid w:val="00BC695D"/>
    <w:rsid w:val="00BC6B62"/>
    <w:rsid w:val="00BD18EE"/>
    <w:rsid w:val="00BD1ADA"/>
    <w:rsid w:val="00BD1B53"/>
    <w:rsid w:val="00BD25ED"/>
    <w:rsid w:val="00BD2B0A"/>
    <w:rsid w:val="00BD3E7B"/>
    <w:rsid w:val="00BD40AA"/>
    <w:rsid w:val="00BD4B33"/>
    <w:rsid w:val="00BD6B78"/>
    <w:rsid w:val="00BE0860"/>
    <w:rsid w:val="00BE2545"/>
    <w:rsid w:val="00BE2CBC"/>
    <w:rsid w:val="00BE4C95"/>
    <w:rsid w:val="00BE6DF3"/>
    <w:rsid w:val="00BF04B3"/>
    <w:rsid w:val="00BF368B"/>
    <w:rsid w:val="00BF3D6E"/>
    <w:rsid w:val="00BF6AD0"/>
    <w:rsid w:val="00BF7156"/>
    <w:rsid w:val="00BF7748"/>
    <w:rsid w:val="00C00832"/>
    <w:rsid w:val="00C018C1"/>
    <w:rsid w:val="00C019FD"/>
    <w:rsid w:val="00C02C67"/>
    <w:rsid w:val="00C03953"/>
    <w:rsid w:val="00C123B6"/>
    <w:rsid w:val="00C1269D"/>
    <w:rsid w:val="00C13A8F"/>
    <w:rsid w:val="00C15AA7"/>
    <w:rsid w:val="00C17A99"/>
    <w:rsid w:val="00C214DD"/>
    <w:rsid w:val="00C220E7"/>
    <w:rsid w:val="00C22756"/>
    <w:rsid w:val="00C26249"/>
    <w:rsid w:val="00C26879"/>
    <w:rsid w:val="00C2736D"/>
    <w:rsid w:val="00C3000D"/>
    <w:rsid w:val="00C33F31"/>
    <w:rsid w:val="00C34DC8"/>
    <w:rsid w:val="00C34DF2"/>
    <w:rsid w:val="00C3545F"/>
    <w:rsid w:val="00C36BCC"/>
    <w:rsid w:val="00C37574"/>
    <w:rsid w:val="00C416D2"/>
    <w:rsid w:val="00C41953"/>
    <w:rsid w:val="00C42C14"/>
    <w:rsid w:val="00C45D15"/>
    <w:rsid w:val="00C45D2B"/>
    <w:rsid w:val="00C4616D"/>
    <w:rsid w:val="00C47DA6"/>
    <w:rsid w:val="00C500A1"/>
    <w:rsid w:val="00C500C4"/>
    <w:rsid w:val="00C51D98"/>
    <w:rsid w:val="00C52935"/>
    <w:rsid w:val="00C529EC"/>
    <w:rsid w:val="00C54AED"/>
    <w:rsid w:val="00C54E17"/>
    <w:rsid w:val="00C55895"/>
    <w:rsid w:val="00C55FCD"/>
    <w:rsid w:val="00C57911"/>
    <w:rsid w:val="00C604EF"/>
    <w:rsid w:val="00C61296"/>
    <w:rsid w:val="00C646AC"/>
    <w:rsid w:val="00C64897"/>
    <w:rsid w:val="00C64AEB"/>
    <w:rsid w:val="00C65A29"/>
    <w:rsid w:val="00C6703D"/>
    <w:rsid w:val="00C675D6"/>
    <w:rsid w:val="00C67D90"/>
    <w:rsid w:val="00C67EA1"/>
    <w:rsid w:val="00C7018D"/>
    <w:rsid w:val="00C70357"/>
    <w:rsid w:val="00C70ADB"/>
    <w:rsid w:val="00C7222C"/>
    <w:rsid w:val="00C74CEE"/>
    <w:rsid w:val="00C80B8D"/>
    <w:rsid w:val="00C8377A"/>
    <w:rsid w:val="00C871C6"/>
    <w:rsid w:val="00C878EE"/>
    <w:rsid w:val="00C9198D"/>
    <w:rsid w:val="00C92A7E"/>
    <w:rsid w:val="00C9338F"/>
    <w:rsid w:val="00C94683"/>
    <w:rsid w:val="00C96580"/>
    <w:rsid w:val="00C96CA4"/>
    <w:rsid w:val="00C96CB7"/>
    <w:rsid w:val="00C977BA"/>
    <w:rsid w:val="00C97E22"/>
    <w:rsid w:val="00CA0F3D"/>
    <w:rsid w:val="00CA227A"/>
    <w:rsid w:val="00CA5233"/>
    <w:rsid w:val="00CA5F56"/>
    <w:rsid w:val="00CB0148"/>
    <w:rsid w:val="00CB0CAE"/>
    <w:rsid w:val="00CB5CF5"/>
    <w:rsid w:val="00CB6F71"/>
    <w:rsid w:val="00CC6060"/>
    <w:rsid w:val="00CD14DE"/>
    <w:rsid w:val="00CD2F09"/>
    <w:rsid w:val="00CD3469"/>
    <w:rsid w:val="00CD67C5"/>
    <w:rsid w:val="00CE0006"/>
    <w:rsid w:val="00CE0D4E"/>
    <w:rsid w:val="00CE364C"/>
    <w:rsid w:val="00CE48B2"/>
    <w:rsid w:val="00CE4EA7"/>
    <w:rsid w:val="00CE60F0"/>
    <w:rsid w:val="00CE6638"/>
    <w:rsid w:val="00CE7867"/>
    <w:rsid w:val="00CF0C68"/>
    <w:rsid w:val="00CF3A06"/>
    <w:rsid w:val="00D00A82"/>
    <w:rsid w:val="00D00B41"/>
    <w:rsid w:val="00D01798"/>
    <w:rsid w:val="00D01A67"/>
    <w:rsid w:val="00D02C5E"/>
    <w:rsid w:val="00D0510E"/>
    <w:rsid w:val="00D054DF"/>
    <w:rsid w:val="00D06F8C"/>
    <w:rsid w:val="00D07C6F"/>
    <w:rsid w:val="00D1058B"/>
    <w:rsid w:val="00D10C49"/>
    <w:rsid w:val="00D1343C"/>
    <w:rsid w:val="00D166A3"/>
    <w:rsid w:val="00D20184"/>
    <w:rsid w:val="00D20E68"/>
    <w:rsid w:val="00D245FE"/>
    <w:rsid w:val="00D2465E"/>
    <w:rsid w:val="00D2587A"/>
    <w:rsid w:val="00D26576"/>
    <w:rsid w:val="00D27B1C"/>
    <w:rsid w:val="00D27F9B"/>
    <w:rsid w:val="00D33347"/>
    <w:rsid w:val="00D37721"/>
    <w:rsid w:val="00D4009A"/>
    <w:rsid w:val="00D402BA"/>
    <w:rsid w:val="00D40707"/>
    <w:rsid w:val="00D41AD1"/>
    <w:rsid w:val="00D44143"/>
    <w:rsid w:val="00D44E9B"/>
    <w:rsid w:val="00D47282"/>
    <w:rsid w:val="00D52F35"/>
    <w:rsid w:val="00D612D3"/>
    <w:rsid w:val="00D6282E"/>
    <w:rsid w:val="00D62F97"/>
    <w:rsid w:val="00D64221"/>
    <w:rsid w:val="00D65B08"/>
    <w:rsid w:val="00D704FF"/>
    <w:rsid w:val="00D7138B"/>
    <w:rsid w:val="00D72693"/>
    <w:rsid w:val="00D73613"/>
    <w:rsid w:val="00D75821"/>
    <w:rsid w:val="00D75CD9"/>
    <w:rsid w:val="00D773A0"/>
    <w:rsid w:val="00D800A5"/>
    <w:rsid w:val="00D80935"/>
    <w:rsid w:val="00D80F19"/>
    <w:rsid w:val="00D818FC"/>
    <w:rsid w:val="00D827F9"/>
    <w:rsid w:val="00D82E9C"/>
    <w:rsid w:val="00D83051"/>
    <w:rsid w:val="00D83DA0"/>
    <w:rsid w:val="00D851D9"/>
    <w:rsid w:val="00D85789"/>
    <w:rsid w:val="00D85A4A"/>
    <w:rsid w:val="00D906DF"/>
    <w:rsid w:val="00D91AC7"/>
    <w:rsid w:val="00D92305"/>
    <w:rsid w:val="00D95572"/>
    <w:rsid w:val="00DA101E"/>
    <w:rsid w:val="00DA430B"/>
    <w:rsid w:val="00DA4C2B"/>
    <w:rsid w:val="00DA5141"/>
    <w:rsid w:val="00DA76DB"/>
    <w:rsid w:val="00DB0225"/>
    <w:rsid w:val="00DB022B"/>
    <w:rsid w:val="00DB0250"/>
    <w:rsid w:val="00DB5069"/>
    <w:rsid w:val="00DB57C9"/>
    <w:rsid w:val="00DB7B42"/>
    <w:rsid w:val="00DC1273"/>
    <w:rsid w:val="00DC4BE6"/>
    <w:rsid w:val="00DD07AB"/>
    <w:rsid w:val="00DD15F0"/>
    <w:rsid w:val="00DD3A5A"/>
    <w:rsid w:val="00DD41D9"/>
    <w:rsid w:val="00DD4301"/>
    <w:rsid w:val="00DD6439"/>
    <w:rsid w:val="00DD6F5B"/>
    <w:rsid w:val="00DE096C"/>
    <w:rsid w:val="00DE1220"/>
    <w:rsid w:val="00DE1AAE"/>
    <w:rsid w:val="00DE66B6"/>
    <w:rsid w:val="00DE7159"/>
    <w:rsid w:val="00DF0689"/>
    <w:rsid w:val="00DF32C9"/>
    <w:rsid w:val="00DF53E4"/>
    <w:rsid w:val="00DF5C41"/>
    <w:rsid w:val="00DF669C"/>
    <w:rsid w:val="00E000B0"/>
    <w:rsid w:val="00E00992"/>
    <w:rsid w:val="00E009FA"/>
    <w:rsid w:val="00E02470"/>
    <w:rsid w:val="00E0426F"/>
    <w:rsid w:val="00E04D93"/>
    <w:rsid w:val="00E13747"/>
    <w:rsid w:val="00E14554"/>
    <w:rsid w:val="00E145E1"/>
    <w:rsid w:val="00E155EF"/>
    <w:rsid w:val="00E159C9"/>
    <w:rsid w:val="00E164D4"/>
    <w:rsid w:val="00E1707A"/>
    <w:rsid w:val="00E20513"/>
    <w:rsid w:val="00E21924"/>
    <w:rsid w:val="00E24D03"/>
    <w:rsid w:val="00E26237"/>
    <w:rsid w:val="00E26E8D"/>
    <w:rsid w:val="00E30AF2"/>
    <w:rsid w:val="00E30C39"/>
    <w:rsid w:val="00E31338"/>
    <w:rsid w:val="00E33C8C"/>
    <w:rsid w:val="00E35734"/>
    <w:rsid w:val="00E42E86"/>
    <w:rsid w:val="00E45FFF"/>
    <w:rsid w:val="00E4761E"/>
    <w:rsid w:val="00E51AE3"/>
    <w:rsid w:val="00E51DE6"/>
    <w:rsid w:val="00E51F24"/>
    <w:rsid w:val="00E529E0"/>
    <w:rsid w:val="00E534FD"/>
    <w:rsid w:val="00E53DC7"/>
    <w:rsid w:val="00E602F6"/>
    <w:rsid w:val="00E6054F"/>
    <w:rsid w:val="00E6066B"/>
    <w:rsid w:val="00E632D9"/>
    <w:rsid w:val="00E63649"/>
    <w:rsid w:val="00E64775"/>
    <w:rsid w:val="00E6500D"/>
    <w:rsid w:val="00E6682B"/>
    <w:rsid w:val="00E73F5C"/>
    <w:rsid w:val="00E77655"/>
    <w:rsid w:val="00E77748"/>
    <w:rsid w:val="00E80BA9"/>
    <w:rsid w:val="00E8138A"/>
    <w:rsid w:val="00E84914"/>
    <w:rsid w:val="00E84ADA"/>
    <w:rsid w:val="00E86EAC"/>
    <w:rsid w:val="00E87251"/>
    <w:rsid w:val="00E91647"/>
    <w:rsid w:val="00E917FC"/>
    <w:rsid w:val="00E93489"/>
    <w:rsid w:val="00E942E9"/>
    <w:rsid w:val="00E94938"/>
    <w:rsid w:val="00E94F66"/>
    <w:rsid w:val="00E96378"/>
    <w:rsid w:val="00E97B37"/>
    <w:rsid w:val="00EA0157"/>
    <w:rsid w:val="00EA0C54"/>
    <w:rsid w:val="00EA2920"/>
    <w:rsid w:val="00EA3255"/>
    <w:rsid w:val="00EA344C"/>
    <w:rsid w:val="00EA45A0"/>
    <w:rsid w:val="00EA548D"/>
    <w:rsid w:val="00EA5717"/>
    <w:rsid w:val="00EA6271"/>
    <w:rsid w:val="00EA6857"/>
    <w:rsid w:val="00EB2A96"/>
    <w:rsid w:val="00EB3463"/>
    <w:rsid w:val="00EB38A7"/>
    <w:rsid w:val="00EB3DC1"/>
    <w:rsid w:val="00EB3DDB"/>
    <w:rsid w:val="00EB4FA8"/>
    <w:rsid w:val="00EB743A"/>
    <w:rsid w:val="00EC140F"/>
    <w:rsid w:val="00EC18BA"/>
    <w:rsid w:val="00EC309A"/>
    <w:rsid w:val="00EC36A5"/>
    <w:rsid w:val="00EC58E6"/>
    <w:rsid w:val="00EC593E"/>
    <w:rsid w:val="00EC66F3"/>
    <w:rsid w:val="00EC7FA3"/>
    <w:rsid w:val="00ED0423"/>
    <w:rsid w:val="00ED2FA5"/>
    <w:rsid w:val="00ED4BA4"/>
    <w:rsid w:val="00ED5D47"/>
    <w:rsid w:val="00EE00D4"/>
    <w:rsid w:val="00EE0819"/>
    <w:rsid w:val="00EE0B59"/>
    <w:rsid w:val="00EE0FA9"/>
    <w:rsid w:val="00EE23E3"/>
    <w:rsid w:val="00EE439E"/>
    <w:rsid w:val="00EE5572"/>
    <w:rsid w:val="00EE569D"/>
    <w:rsid w:val="00EF1B9F"/>
    <w:rsid w:val="00EF49A8"/>
    <w:rsid w:val="00EF5A24"/>
    <w:rsid w:val="00EF6BD0"/>
    <w:rsid w:val="00F018D7"/>
    <w:rsid w:val="00F021FE"/>
    <w:rsid w:val="00F02D35"/>
    <w:rsid w:val="00F05560"/>
    <w:rsid w:val="00F1054C"/>
    <w:rsid w:val="00F12C27"/>
    <w:rsid w:val="00F13DE2"/>
    <w:rsid w:val="00F1698E"/>
    <w:rsid w:val="00F20995"/>
    <w:rsid w:val="00F21D8B"/>
    <w:rsid w:val="00F21ECE"/>
    <w:rsid w:val="00F22252"/>
    <w:rsid w:val="00F22325"/>
    <w:rsid w:val="00F23EE1"/>
    <w:rsid w:val="00F2625F"/>
    <w:rsid w:val="00F26685"/>
    <w:rsid w:val="00F266F1"/>
    <w:rsid w:val="00F26DE0"/>
    <w:rsid w:val="00F272D6"/>
    <w:rsid w:val="00F31D16"/>
    <w:rsid w:val="00F33314"/>
    <w:rsid w:val="00F34429"/>
    <w:rsid w:val="00F34A8D"/>
    <w:rsid w:val="00F34ADF"/>
    <w:rsid w:val="00F3504D"/>
    <w:rsid w:val="00F40A49"/>
    <w:rsid w:val="00F415C9"/>
    <w:rsid w:val="00F45981"/>
    <w:rsid w:val="00F45F6C"/>
    <w:rsid w:val="00F46131"/>
    <w:rsid w:val="00F509EB"/>
    <w:rsid w:val="00F513CF"/>
    <w:rsid w:val="00F51F79"/>
    <w:rsid w:val="00F54751"/>
    <w:rsid w:val="00F5484F"/>
    <w:rsid w:val="00F54951"/>
    <w:rsid w:val="00F615B8"/>
    <w:rsid w:val="00F632E1"/>
    <w:rsid w:val="00F637E0"/>
    <w:rsid w:val="00F64FCF"/>
    <w:rsid w:val="00F66AAA"/>
    <w:rsid w:val="00F66AAE"/>
    <w:rsid w:val="00F6719D"/>
    <w:rsid w:val="00F7117C"/>
    <w:rsid w:val="00F729D3"/>
    <w:rsid w:val="00F73ABC"/>
    <w:rsid w:val="00F748E8"/>
    <w:rsid w:val="00F7548D"/>
    <w:rsid w:val="00F7593A"/>
    <w:rsid w:val="00F75981"/>
    <w:rsid w:val="00F77E78"/>
    <w:rsid w:val="00F80976"/>
    <w:rsid w:val="00F81FEA"/>
    <w:rsid w:val="00F83199"/>
    <w:rsid w:val="00F91B6B"/>
    <w:rsid w:val="00F91CFE"/>
    <w:rsid w:val="00F92F91"/>
    <w:rsid w:val="00F94EEF"/>
    <w:rsid w:val="00F95A8D"/>
    <w:rsid w:val="00F95CFA"/>
    <w:rsid w:val="00F97145"/>
    <w:rsid w:val="00F97862"/>
    <w:rsid w:val="00F97ECF"/>
    <w:rsid w:val="00FA051E"/>
    <w:rsid w:val="00FA2B42"/>
    <w:rsid w:val="00FA33DD"/>
    <w:rsid w:val="00FA52FC"/>
    <w:rsid w:val="00FA5459"/>
    <w:rsid w:val="00FA7F93"/>
    <w:rsid w:val="00FB1F95"/>
    <w:rsid w:val="00FB51EF"/>
    <w:rsid w:val="00FB6BB0"/>
    <w:rsid w:val="00FC015C"/>
    <w:rsid w:val="00FC0920"/>
    <w:rsid w:val="00FC12A6"/>
    <w:rsid w:val="00FC1A9F"/>
    <w:rsid w:val="00FC1BE4"/>
    <w:rsid w:val="00FC1D1B"/>
    <w:rsid w:val="00FC2FB3"/>
    <w:rsid w:val="00FC3F28"/>
    <w:rsid w:val="00FC4A3C"/>
    <w:rsid w:val="00FC4E02"/>
    <w:rsid w:val="00FC7F0B"/>
    <w:rsid w:val="00FD06E9"/>
    <w:rsid w:val="00FD4419"/>
    <w:rsid w:val="00FD4D55"/>
    <w:rsid w:val="00FD65C1"/>
    <w:rsid w:val="00FD6E29"/>
    <w:rsid w:val="00FD7320"/>
    <w:rsid w:val="00FE0A67"/>
    <w:rsid w:val="00FE1740"/>
    <w:rsid w:val="00FE3A84"/>
    <w:rsid w:val="00FE3F3E"/>
    <w:rsid w:val="00FE4306"/>
    <w:rsid w:val="00FE4512"/>
    <w:rsid w:val="00FE64E6"/>
    <w:rsid w:val="00FE705A"/>
    <w:rsid w:val="00FE7F3C"/>
    <w:rsid w:val="00FF2BCC"/>
    <w:rsid w:val="00FF347E"/>
    <w:rsid w:val="00FF3A7A"/>
    <w:rsid w:val="00FF5514"/>
    <w:rsid w:val="00FF62E3"/>
    <w:rsid w:val="00FF73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A5726"/>
  <w15:docId w15:val="{AB058EA6-46C8-42A9-ACF0-F657A5F2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imler CS" w:eastAsia="Times New Roman" w:hAnsi="Daimler CS"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46"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17A99"/>
    <w:pPr>
      <w:spacing w:after="280" w:line="280" w:lineRule="exact"/>
    </w:pPr>
    <w:rPr>
      <w:rFonts w:asciiTheme="minorHAnsi" w:hAnsiTheme="minorHAnsi"/>
      <w:sz w:val="22"/>
    </w:rPr>
  </w:style>
  <w:style w:type="paragraph" w:styleId="Titolo1">
    <w:name w:val="heading 1"/>
    <w:basedOn w:val="Normale"/>
    <w:next w:val="Titolo2"/>
    <w:autoRedefine/>
    <w:semiHidden/>
    <w:locked/>
    <w:rsid w:val="00A154B9"/>
    <w:pPr>
      <w:keepNext/>
      <w:spacing w:before="240" w:after="240" w:line="440" w:lineRule="exact"/>
      <w:outlineLvl w:val="0"/>
    </w:pPr>
    <w:rPr>
      <w:rFonts w:asciiTheme="majorHAnsi" w:hAnsiTheme="majorHAnsi"/>
      <w:b/>
      <w:kern w:val="28"/>
      <w:sz w:val="36"/>
    </w:rPr>
  </w:style>
  <w:style w:type="paragraph" w:styleId="Titolo2">
    <w:name w:val="heading 2"/>
    <w:basedOn w:val="Normale"/>
    <w:next w:val="Normale"/>
    <w:autoRedefine/>
    <w:semiHidden/>
    <w:locked/>
    <w:rsid w:val="00A154B9"/>
    <w:pPr>
      <w:keepNext/>
      <w:numPr>
        <w:numId w:val="20"/>
      </w:numPr>
      <w:spacing w:before="240" w:after="60" w:line="340" w:lineRule="exact"/>
      <w:outlineLvl w:val="1"/>
    </w:pPr>
    <w:rPr>
      <w:rFonts w:asciiTheme="majorHAnsi" w:hAnsiTheme="majorHAnsi"/>
      <w:b/>
    </w:rPr>
  </w:style>
  <w:style w:type="paragraph" w:styleId="Titolo3">
    <w:name w:val="heading 3"/>
    <w:basedOn w:val="Normale"/>
    <w:next w:val="Normale"/>
    <w:autoRedefine/>
    <w:semiHidden/>
    <w:locked/>
    <w:rsid w:val="001336BD"/>
    <w:pPr>
      <w:keepNext/>
      <w:spacing w:before="240" w:after="60"/>
      <w:outlineLvl w:val="2"/>
    </w:pPr>
    <w:rPr>
      <w:rFonts w:cs="Arial"/>
      <w:b/>
      <w:bCs/>
      <w:szCs w:val="26"/>
    </w:rPr>
  </w:style>
  <w:style w:type="paragraph" w:styleId="Titolo4">
    <w:name w:val="heading 4"/>
    <w:basedOn w:val="Normale"/>
    <w:next w:val="Normale"/>
    <w:semiHidden/>
    <w:locked/>
    <w:rsid w:val="001336BD"/>
    <w:pPr>
      <w:keepNext/>
      <w:spacing w:before="240" w:after="60"/>
      <w:outlineLvl w:val="3"/>
    </w:pPr>
    <w:rPr>
      <w:b/>
      <w:bCs/>
      <w:sz w:val="28"/>
      <w:szCs w:val="28"/>
    </w:rPr>
  </w:style>
  <w:style w:type="paragraph" w:styleId="Titolo5">
    <w:name w:val="heading 5"/>
    <w:basedOn w:val="Normale"/>
    <w:next w:val="Normale"/>
    <w:autoRedefine/>
    <w:semiHidden/>
    <w:locked/>
    <w:rsid w:val="00886D89"/>
    <w:pPr>
      <w:spacing w:before="240" w:after="60"/>
      <w:outlineLvl w:val="4"/>
    </w:pPr>
    <w:rPr>
      <w:b/>
      <w:bCs/>
      <w:i/>
      <w:iCs/>
      <w:szCs w:val="26"/>
    </w:rPr>
  </w:style>
  <w:style w:type="paragraph" w:styleId="Titolo6">
    <w:name w:val="heading 6"/>
    <w:basedOn w:val="Normale"/>
    <w:next w:val="Normale"/>
    <w:semiHidden/>
    <w:locked/>
    <w:rsid w:val="001336BD"/>
    <w:pPr>
      <w:spacing w:before="240" w:after="60"/>
      <w:outlineLvl w:val="5"/>
    </w:pPr>
    <w:rPr>
      <w:b/>
      <w:bCs/>
      <w:szCs w:val="22"/>
    </w:rPr>
  </w:style>
  <w:style w:type="paragraph" w:styleId="Titolo7">
    <w:name w:val="heading 7"/>
    <w:basedOn w:val="Normale"/>
    <w:next w:val="Normale"/>
    <w:semiHidden/>
    <w:locked/>
    <w:rsid w:val="001336BD"/>
    <w:pPr>
      <w:spacing w:before="240" w:after="60"/>
      <w:outlineLvl w:val="6"/>
    </w:pPr>
    <w:rPr>
      <w:szCs w:val="24"/>
    </w:rPr>
  </w:style>
  <w:style w:type="paragraph" w:styleId="Titolo8">
    <w:name w:val="heading 8"/>
    <w:basedOn w:val="Normale"/>
    <w:next w:val="Normale"/>
    <w:semiHidden/>
    <w:locked/>
    <w:rsid w:val="001336BD"/>
    <w:pPr>
      <w:spacing w:before="240" w:after="60"/>
      <w:outlineLvl w:val="7"/>
    </w:pPr>
    <w:rPr>
      <w:i/>
      <w:iCs/>
      <w:szCs w:val="24"/>
    </w:rPr>
  </w:style>
  <w:style w:type="paragraph" w:styleId="Titolo9">
    <w:name w:val="heading 9"/>
    <w:basedOn w:val="Normale"/>
    <w:next w:val="Normale"/>
    <w:semiHidden/>
    <w:locked/>
    <w:rsid w:val="001336BD"/>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autoRedefine/>
    <w:qFormat/>
    <w:rsid w:val="00D26576"/>
    <w:pPr>
      <w:spacing w:after="0" w:line="170" w:lineRule="exact"/>
    </w:pPr>
    <w:rPr>
      <w:rFonts w:eastAsia="Calibri"/>
      <w:sz w:val="15"/>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11SubheadWithBulletPoints">
    <w:name w:val="1.1 Subhead With Bullet Points"/>
    <w:autoRedefine/>
    <w:qFormat/>
    <w:rsid w:val="00D26576"/>
    <w:pPr>
      <w:numPr>
        <w:numId w:val="19"/>
      </w:numPr>
      <w:spacing w:after="280" w:line="280" w:lineRule="exact"/>
      <w:ind w:left="425" w:hanging="357"/>
    </w:pPr>
    <w:rPr>
      <w:rFonts w:asciiTheme="majorHAnsi" w:hAnsiTheme="majorHAnsi"/>
      <w:b/>
      <w:sz w:val="22"/>
    </w:r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E20513"/>
    <w:rPr>
      <w:color w:val="auto"/>
      <w:u w:val="single"/>
      <w:lang w:val="en-US" w:eastAsia="en-US"/>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0CrossHeading">
    <w:name w:val="2.0 Cross Heading"/>
    <w:basedOn w:val="Normale"/>
    <w:autoRedefine/>
    <w:qFormat/>
    <w:rsid w:val="00D26576"/>
    <w:pPr>
      <w:spacing w:after="120"/>
    </w:pPr>
    <w:rPr>
      <w:rFonts w:asciiTheme="majorHAnsi" w:hAnsiTheme="majorHAnsi"/>
      <w:b/>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10Headline">
    <w:name w:val="1.0 Headline"/>
    <w:autoRedefine/>
    <w:qFormat/>
    <w:rsid w:val="00D26576"/>
    <w:pPr>
      <w:keepNext/>
      <w:widowControl w:val="0"/>
      <w:spacing w:before="480" w:after="360"/>
    </w:pPr>
    <w:rPr>
      <w:rFonts w:asciiTheme="majorHAnsi" w:eastAsiaTheme="minorHAnsi" w:hAnsiTheme="majorHAnsi" w:cstheme="minorBidi"/>
      <w:b/>
      <w:bCs/>
      <w:sz w:val="36"/>
      <w:szCs w:val="24"/>
    </w:rPr>
  </w:style>
  <w:style w:type="paragraph" w:customStyle="1" w:styleId="01PressRelease">
    <w:name w:val="0.1 Press Release"/>
    <w:basedOn w:val="Normale"/>
    <w:autoRedefine/>
    <w:qFormat/>
    <w:rsid w:val="00D26576"/>
    <w:pPr>
      <w:widowControl w:val="0"/>
      <w:spacing w:after="0"/>
    </w:pPr>
    <w:rPr>
      <w:rFonts w:asciiTheme="majorHAnsi" w:hAnsiTheme="majorHAnsi"/>
      <w:b/>
      <w:sz w:val="28"/>
      <w:szCs w:val="28"/>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rPr>
      <w:lang w:val="en-US" w:eastAsia="en-US"/>
    </w:rPr>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lang w:val="en-US" w:eastAsia="en-US"/>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rPr>
      <w:lang w:val="en-US" w:eastAsia="en-US"/>
    </w:rPr>
  </w:style>
  <w:style w:type="character" w:styleId="EsempioHTML">
    <w:name w:val="HTML Sample"/>
    <w:basedOn w:val="Carpredefinitoparagrafo"/>
    <w:semiHidden/>
    <w:locked/>
    <w:rsid w:val="009503CD"/>
    <w:rPr>
      <w:rFonts w:ascii="Courier New" w:hAnsi="Courier New" w:cs="Courier New"/>
      <w:lang w:val="en-US" w:eastAsia="en-US"/>
    </w:rPr>
  </w:style>
  <w:style w:type="character" w:styleId="CodiceHTML">
    <w:name w:val="HTML Code"/>
    <w:basedOn w:val="Carpredefinitoparagrafo"/>
    <w:semiHidden/>
    <w:locked/>
    <w:rsid w:val="009503CD"/>
    <w:rPr>
      <w:rFonts w:ascii="Courier New" w:hAnsi="Courier New" w:cs="Courier New"/>
      <w:sz w:val="20"/>
      <w:szCs w:val="20"/>
      <w:lang w:val="en-US" w:eastAsia="en-US"/>
    </w:rPr>
  </w:style>
  <w:style w:type="character" w:styleId="DefinizioneHTML">
    <w:name w:val="HTML Definition"/>
    <w:basedOn w:val="Carpredefinitoparagrafo"/>
    <w:semiHidden/>
    <w:locked/>
    <w:rsid w:val="009503CD"/>
    <w:rPr>
      <w:i/>
      <w:iCs/>
      <w:lang w:val="en-US" w:eastAsia="en-US"/>
    </w:rPr>
  </w:style>
  <w:style w:type="character" w:styleId="MacchinadascrivereHTML">
    <w:name w:val="HTML Typewriter"/>
    <w:basedOn w:val="Carpredefinitoparagrafo"/>
    <w:semiHidden/>
    <w:locked/>
    <w:rsid w:val="009503CD"/>
    <w:rPr>
      <w:rFonts w:ascii="Courier New" w:hAnsi="Courier New" w:cs="Courier New"/>
      <w:sz w:val="20"/>
      <w:szCs w:val="20"/>
      <w:lang w:val="en-US" w:eastAsia="en-US"/>
    </w:rPr>
  </w:style>
  <w:style w:type="character" w:styleId="TastieraHTML">
    <w:name w:val="HTML Keyboard"/>
    <w:basedOn w:val="Carpredefinitoparagrafo"/>
    <w:semiHidden/>
    <w:locked/>
    <w:rsid w:val="009503CD"/>
    <w:rPr>
      <w:rFonts w:ascii="Courier New" w:hAnsi="Courier New" w:cs="Courier New"/>
      <w:sz w:val="20"/>
      <w:szCs w:val="20"/>
      <w:lang w:val="en-US" w:eastAsia="en-US"/>
    </w:rPr>
  </w:style>
  <w:style w:type="character" w:styleId="VariabileHTML">
    <w:name w:val="HTML Variable"/>
    <w:basedOn w:val="Carpredefinitoparagrafo"/>
    <w:semiHidden/>
    <w:locked/>
    <w:rsid w:val="009503CD"/>
    <w:rPr>
      <w:i/>
      <w:iCs/>
      <w:lang w:val="en-US" w:eastAsia="en-U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lang w:val="en-US" w:eastAsia="en-U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rPr>
      <w:lang w:val="en-US" w:eastAsia="en-US"/>
    </w:rPr>
  </w:style>
  <w:style w:type="paragraph" w:customStyle="1" w:styleId="21ContinuousText">
    <w:name w:val="2.1 Continuous Text"/>
    <w:basedOn w:val="Normale"/>
    <w:autoRedefine/>
    <w:qFormat/>
    <w:rsid w:val="003B3C85"/>
    <w:pPr>
      <w:contextualSpacing/>
    </w:pPr>
  </w:style>
  <w:style w:type="paragraph" w:customStyle="1" w:styleId="05PageNumber">
    <w:name w:val="0.5 Page Number"/>
    <w:basedOn w:val="Normale"/>
    <w:autoRedefine/>
    <w:qFormat/>
    <w:rsid w:val="00D26576"/>
    <w:pPr>
      <w:framePr w:w="2325" w:h="289" w:wrap="around" w:vAnchor="page" w:hAnchor="page" w:x="9493" w:y="44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7B5340"/>
    <w:pPr>
      <w:spacing w:after="0" w:line="170" w:lineRule="exact"/>
    </w:pPr>
    <w:rPr>
      <w:sz w:val="15"/>
    </w:rPr>
  </w:style>
  <w:style w:type="character" w:styleId="Rimandonotadichiusura">
    <w:name w:val="endnote reference"/>
    <w:basedOn w:val="Carpredefinitoparagrafo"/>
    <w:semiHidden/>
    <w:locked/>
    <w:rsid w:val="009503CD"/>
    <w:rPr>
      <w:vertAlign w:val="superscript"/>
      <w:lang w:val="en-US" w:eastAsia="en-US"/>
    </w:rPr>
  </w:style>
  <w:style w:type="paragraph" w:styleId="Testonotaapidipagina">
    <w:name w:val="footnote text"/>
    <w:basedOn w:val="Normale"/>
    <w:link w:val="TestonotaapidipaginaCarattere"/>
    <w:uiPriority w:val="99"/>
    <w:semiHidden/>
    <w:locked/>
    <w:rsid w:val="00A00546"/>
    <w:pPr>
      <w:spacing w:after="0" w:line="170" w:lineRule="exact"/>
    </w:pPr>
    <w:rPr>
      <w:sz w:val="15"/>
    </w:rPr>
  </w:style>
  <w:style w:type="character" w:styleId="Rimandonotaapidipagina">
    <w:name w:val="footnote reference"/>
    <w:basedOn w:val="Carpredefinitoparagrafo"/>
    <w:semiHidden/>
    <w:locked/>
    <w:rsid w:val="009503CD"/>
    <w:rPr>
      <w:vertAlign w:val="superscript"/>
      <w:lang w:val="en-US" w:eastAsia="en-US"/>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lang w:val="en-US" w:eastAsia="en-US"/>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character" w:styleId="Testosegnaposto">
    <w:name w:val="Placeholder Text"/>
    <w:basedOn w:val="Carpredefinitoparagrafo"/>
    <w:uiPriority w:val="99"/>
    <w:semiHidden/>
    <w:rsid w:val="00C878EE"/>
    <w:rPr>
      <w:color w:val="808080"/>
      <w:lang w:val="en-US" w:eastAsia="en-US"/>
    </w:rPr>
  </w:style>
  <w:style w:type="paragraph" w:customStyle="1" w:styleId="02Date">
    <w:name w:val="0.2 Date"/>
    <w:basedOn w:val="01PressRelease"/>
    <w:next w:val="21ContinuousText"/>
    <w:autoRedefine/>
    <w:qFormat/>
    <w:rsid w:val="00D26576"/>
    <w:pPr>
      <w:framePr w:hSpace="187" w:wrap="around" w:vAnchor="text" w:hAnchor="margin" w:y="1"/>
      <w:suppressOverlap/>
    </w:pPr>
    <w:rPr>
      <w:rFonts w:asciiTheme="minorHAnsi" w:eastAsiaTheme="minorHAnsi" w:hAnsiTheme="minorHAnsi" w:cstheme="minorBidi"/>
      <w:b w:val="0"/>
      <w:bCs/>
      <w:sz w:val="22"/>
    </w:rPr>
  </w:style>
  <w:style w:type="paragraph" w:customStyle="1" w:styleId="04BlockingPeriod">
    <w:name w:val="0.4 Blocking Period"/>
    <w:basedOn w:val="Normale"/>
    <w:autoRedefine/>
    <w:qFormat/>
    <w:rsid w:val="00D26576"/>
    <w:pPr>
      <w:spacing w:before="480" w:after="360" w:line="240" w:lineRule="auto"/>
    </w:pPr>
    <w:rPr>
      <w:b/>
      <w:color w:val="FF0000"/>
      <w:sz w:val="36"/>
    </w:rPr>
  </w:style>
  <w:style w:type="character" w:styleId="Enfasigrassetto">
    <w:name w:val="Strong"/>
    <w:basedOn w:val="Carpredefinitoparagrafo"/>
    <w:uiPriority w:val="22"/>
    <w:qFormat/>
    <w:rsid w:val="00D26576"/>
    <w:rPr>
      <w:rFonts w:asciiTheme="minorHAnsi" w:hAnsiTheme="minorHAnsi"/>
      <w:b/>
      <w:bCs/>
      <w:lang w:val="en-US" w:eastAsia="en-US"/>
    </w:rPr>
  </w:style>
  <w:style w:type="table" w:customStyle="1" w:styleId="DAIMLERBasisTabelle1">
    <w:name w:val="DAIMLER // Basis Tabelle1"/>
    <w:basedOn w:val="Tabellanormale"/>
    <w:uiPriority w:val="99"/>
    <w:rsid w:val="006F3D94"/>
    <w:rPr>
      <w:rFonts w:asciiTheme="minorHAnsi" w:eastAsiaTheme="minorHAnsi" w:hAnsiTheme="minorHAnsi" w:cstheme="minorBidi"/>
      <w:sz w:val="22"/>
      <w:szCs w:val="22"/>
    </w:rPr>
    <w:tblPr>
      <w:tblCellMar>
        <w:left w:w="0" w:type="dxa"/>
        <w:right w:w="0" w:type="dxa"/>
      </w:tblCellMar>
    </w:tblPr>
  </w:style>
  <w:style w:type="character" w:styleId="Menzionenonrisolta">
    <w:name w:val="Unresolved Mention"/>
    <w:basedOn w:val="Carpredefinitoparagrafo"/>
    <w:uiPriority w:val="99"/>
    <w:semiHidden/>
    <w:unhideWhenUsed/>
    <w:rsid w:val="00D44143"/>
    <w:rPr>
      <w:color w:val="605E5C"/>
      <w:shd w:val="clear" w:color="auto" w:fill="E1DFDD"/>
      <w:lang w:val="en-US" w:eastAsia="en-US"/>
    </w:rPr>
  </w:style>
  <w:style w:type="paragraph" w:customStyle="1" w:styleId="03CompanyName">
    <w:name w:val="0.3 Company Name"/>
    <w:basedOn w:val="Normale"/>
    <w:autoRedefine/>
    <w:qFormat/>
    <w:rsid w:val="00D26576"/>
    <w:pPr>
      <w:widowControl w:val="0"/>
      <w:spacing w:after="0" w:line="240" w:lineRule="auto"/>
    </w:pPr>
    <w:rPr>
      <w:rFonts w:eastAsiaTheme="minorHAnsi" w:cstheme="minorBidi"/>
      <w:szCs w:val="26"/>
    </w:rPr>
  </w:style>
  <w:style w:type="paragraph" w:customStyle="1" w:styleId="30ContactsSubhead">
    <w:name w:val="3.0 Contacts Subhead"/>
    <w:basedOn w:val="11SubheadWithBulletPoints"/>
    <w:qFormat/>
    <w:rsid w:val="00D26576"/>
    <w:pPr>
      <w:numPr>
        <w:numId w:val="0"/>
      </w:numPr>
      <w:pBdr>
        <w:top w:val="single" w:sz="4" w:space="16" w:color="F2F2F2"/>
        <w:left w:val="single" w:sz="4" w:space="16" w:color="F2F2F2"/>
        <w:bottom w:val="single" w:sz="4" w:space="16" w:color="F2F2F2"/>
        <w:right w:val="single" w:sz="4" w:space="16" w:color="F2F2F2"/>
      </w:pBdr>
      <w:shd w:val="clear" w:color="auto" w:fill="F2F2F2"/>
      <w:ind w:left="317" w:right="317"/>
      <w:contextualSpacing/>
    </w:pPr>
  </w:style>
  <w:style w:type="paragraph" w:styleId="Nessunaspaziatura">
    <w:name w:val="No Spacing"/>
    <w:uiPriority w:val="1"/>
    <w:semiHidden/>
    <w:rsid w:val="00D85789"/>
    <w:rPr>
      <w:rFonts w:asciiTheme="minorHAnsi" w:eastAsiaTheme="minorEastAsia" w:hAnsiTheme="minorHAnsi" w:cstheme="minorBidi"/>
      <w:kern w:val="2"/>
      <w:sz w:val="15"/>
      <w:szCs w:val="24"/>
      <w14:ligatures w14:val="standardContextual"/>
    </w:rPr>
  </w:style>
  <w:style w:type="paragraph" w:customStyle="1" w:styleId="07Caption">
    <w:name w:val="0.7 Caption"/>
    <w:qFormat/>
    <w:rsid w:val="00D26576"/>
    <w:pPr>
      <w:spacing w:before="240" w:line="170" w:lineRule="exact"/>
    </w:pPr>
    <w:rPr>
      <w:rFonts w:asciiTheme="minorHAnsi" w:eastAsiaTheme="minorEastAsia" w:hAnsiTheme="minorHAnsi" w:cstheme="minorBidi"/>
      <w:kern w:val="2"/>
      <w:sz w:val="15"/>
      <w:szCs w:val="15"/>
      <w14:ligatures w14:val="standardContextual"/>
    </w:rPr>
  </w:style>
  <w:style w:type="table" w:customStyle="1" w:styleId="DaimlerTruckHolding">
    <w:name w:val="Daimler Truck Holding"/>
    <w:basedOn w:val="Tabellanormale"/>
    <w:uiPriority w:val="99"/>
    <w:rsid w:val="00BD4B33"/>
    <w:rPr>
      <w:rFonts w:eastAsiaTheme="minorHAnsi" w:cstheme="minorBidi"/>
      <w:sz w:val="15"/>
      <w:szCs w:val="22"/>
    </w:rPr>
    <w:tblPr>
      <w:tblBorders>
        <w:bottom w:val="single" w:sz="4" w:space="0" w:color="000000" w:themeColor="text1"/>
        <w:insideH w:val="single" w:sz="2" w:space="0" w:color="000000" w:themeColor="text1"/>
      </w:tblBorders>
      <w:tblCellMar>
        <w:top w:w="45" w:type="dxa"/>
        <w:left w:w="0" w:type="dxa"/>
        <w:bottom w:w="45" w:type="dxa"/>
        <w:right w:w="0" w:type="dxa"/>
      </w:tblCellMar>
    </w:tblPr>
    <w:tcPr>
      <w:vAlign w:val="center"/>
    </w:tcPr>
    <w:tblStylePr w:type="firstRow">
      <w:rPr>
        <w:rFonts w:ascii="Daimler CS" w:hAnsi="Daimler CS"/>
        <w:sz w:val="15"/>
      </w:rPr>
      <w:tblPr/>
      <w:tcPr>
        <w:tcBorders>
          <w:top w:val="single" w:sz="4" w:space="0" w:color="000000" w:themeColor="text1"/>
          <w:bottom w:val="single" w:sz="4" w:space="0" w:color="000000" w:themeColor="text1"/>
        </w:tcBorders>
      </w:tcPr>
    </w:tblStylePr>
    <w:tblStylePr w:type="lastRow">
      <w:rPr>
        <w:rFonts w:ascii="Daimler CS" w:hAnsi="Daimler CS"/>
        <w:sz w:val="15"/>
      </w:rPr>
      <w:tblPr/>
      <w:tcPr>
        <w:tcBorders>
          <w:top w:val="nil"/>
          <w:left w:val="nil"/>
          <w:bottom w:val="single" w:sz="4" w:space="0" w:color="000000" w:themeColor="text1"/>
          <w:right w:val="nil"/>
          <w:insideH w:val="nil"/>
          <w:insideV w:val="nil"/>
        </w:tcBorders>
      </w:tcPr>
    </w:tblStylePr>
  </w:style>
  <w:style w:type="paragraph" w:customStyle="1" w:styleId="52TableText">
    <w:name w:val="5.2 Table Text"/>
    <w:qFormat/>
    <w:rsid w:val="00D26576"/>
    <w:pPr>
      <w:spacing w:line="259" w:lineRule="auto"/>
    </w:pPr>
    <w:rPr>
      <w:rFonts w:eastAsiaTheme="minorEastAsia" w:cstheme="minorBidi"/>
      <w:noProof/>
      <w:kern w:val="2"/>
      <w:sz w:val="15"/>
      <w:szCs w:val="24"/>
      <w14:ligatures w14:val="standardContextual"/>
    </w:rPr>
  </w:style>
  <w:style w:type="paragraph" w:customStyle="1" w:styleId="51TableHeaderRight">
    <w:name w:val="5.1 Table Header Right"/>
    <w:basedOn w:val="52TableText"/>
    <w:rsid w:val="00D26576"/>
    <w:pPr>
      <w:jc w:val="right"/>
    </w:pPr>
    <w:rPr>
      <w:b/>
    </w:rPr>
  </w:style>
  <w:style w:type="paragraph" w:customStyle="1" w:styleId="53TableFigures">
    <w:name w:val="5.3 Table Figures"/>
    <w:rsid w:val="00D26576"/>
    <w:pPr>
      <w:spacing w:line="259" w:lineRule="auto"/>
      <w:jc w:val="right"/>
    </w:pPr>
    <w:rPr>
      <w:noProof/>
      <w:kern w:val="2"/>
      <w:sz w:val="15"/>
      <w14:ligatures w14:val="standardContextual"/>
    </w:rPr>
  </w:style>
  <w:style w:type="paragraph" w:customStyle="1" w:styleId="54TableAnnotation">
    <w:name w:val="5.4 Table Annotation"/>
    <w:qFormat/>
    <w:rsid w:val="00D26576"/>
    <w:pPr>
      <w:spacing w:before="240" w:after="280" w:line="170" w:lineRule="exact"/>
      <w:contextualSpacing/>
    </w:pPr>
    <w:rPr>
      <w:rFonts w:eastAsiaTheme="minorEastAsia" w:cstheme="minorBidi"/>
      <w:noProof/>
      <w:kern w:val="2"/>
      <w:sz w:val="15"/>
      <w:szCs w:val="15"/>
      <w14:ligatures w14:val="standardContextual"/>
    </w:rPr>
  </w:style>
  <w:style w:type="paragraph" w:customStyle="1" w:styleId="08URL">
    <w:name w:val="0.8 URL"/>
    <w:basedOn w:val="11SubheadWithBulletPoints"/>
    <w:rsid w:val="00D26576"/>
    <w:pPr>
      <w:numPr>
        <w:numId w:val="0"/>
      </w:numPr>
      <w:contextualSpacing/>
    </w:pPr>
    <w:rPr>
      <w:bCs/>
    </w:rPr>
  </w:style>
  <w:style w:type="table" w:styleId="Tabellasemplice-2">
    <w:name w:val="Plain Table 2"/>
    <w:basedOn w:val="Tabellanormale"/>
    <w:uiPriority w:val="42"/>
    <w:rsid w:val="005549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ntestazioneCarattere">
    <w:name w:val="Intestazione Carattere"/>
    <w:basedOn w:val="Carpredefinitoparagrafo"/>
    <w:link w:val="Intestazione"/>
    <w:semiHidden/>
    <w:rsid w:val="00590317"/>
    <w:rPr>
      <w:rFonts w:asciiTheme="minorHAnsi" w:hAnsiTheme="minorHAnsi"/>
      <w:sz w:val="24"/>
      <w:lang w:val="en-US" w:eastAsia="en-US"/>
    </w:rPr>
  </w:style>
  <w:style w:type="paragraph" w:customStyle="1" w:styleId="31ContactsText">
    <w:name w:val="3.1 Contacts Text"/>
    <w:basedOn w:val="30ContactsSubhead"/>
    <w:qFormat/>
    <w:rsid w:val="00D26576"/>
    <w:rPr>
      <w:b w:val="0"/>
    </w:rPr>
  </w:style>
  <w:style w:type="paragraph" w:customStyle="1" w:styleId="06Footer">
    <w:name w:val="0.6 Footer"/>
    <w:qFormat/>
    <w:rsid w:val="00E13747"/>
    <w:pPr>
      <w:spacing w:line="170" w:lineRule="exact"/>
    </w:pPr>
    <w:rPr>
      <w:rFonts w:asciiTheme="minorHAnsi" w:eastAsiaTheme="minorHAnsi" w:hAnsiTheme="minorHAnsi" w:cstheme="minorBidi"/>
      <w:sz w:val="15"/>
      <w:szCs w:val="22"/>
    </w:rPr>
  </w:style>
  <w:style w:type="paragraph" w:customStyle="1" w:styleId="50TableHeaderLeft">
    <w:name w:val="5.0 Table Header Left"/>
    <w:basedOn w:val="51TableHeaderRight"/>
    <w:qFormat/>
    <w:rsid w:val="00D26576"/>
    <w:pPr>
      <w:jc w:val="left"/>
    </w:pPr>
  </w:style>
  <w:style w:type="character" w:customStyle="1" w:styleId="Subscript">
    <w:name w:val="Subscript"/>
    <w:basedOn w:val="Carpredefinitoparagrafo"/>
    <w:uiPriority w:val="1"/>
    <w:qFormat/>
    <w:rsid w:val="00D26576"/>
    <w:rPr>
      <w:vertAlign w:val="subscript"/>
      <w:lang w:val="en-US" w:eastAsia="en-US"/>
    </w:rPr>
  </w:style>
  <w:style w:type="paragraph" w:customStyle="1" w:styleId="StyleAfter0pt">
    <w:name w:val="Style After:  0 pt"/>
    <w:basedOn w:val="Normale"/>
    <w:semiHidden/>
    <w:rsid w:val="001D0B97"/>
    <w:pPr>
      <w:spacing w:after="0"/>
    </w:pPr>
  </w:style>
  <w:style w:type="paragraph" w:customStyle="1" w:styleId="FootnoteSeparator">
    <w:name w:val="Footnote Separator"/>
    <w:basedOn w:val="Normale"/>
    <w:semiHidden/>
    <w:qFormat/>
    <w:rsid w:val="009C2E39"/>
    <w:pPr>
      <w:spacing w:after="170" w:line="170" w:lineRule="exact"/>
    </w:pPr>
    <w:rPr>
      <w:sz w:val="15"/>
    </w:rPr>
  </w:style>
  <w:style w:type="paragraph" w:styleId="Pidipagina">
    <w:name w:val="footer"/>
    <w:basedOn w:val="Normale"/>
    <w:link w:val="PidipaginaCarattere"/>
    <w:uiPriority w:val="46"/>
    <w:unhideWhenUsed/>
    <w:rsid w:val="00FA33D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46"/>
    <w:rsid w:val="00FA33DD"/>
    <w:rPr>
      <w:rFonts w:asciiTheme="minorHAnsi" w:hAnsiTheme="minorHAnsi"/>
      <w:sz w:val="24"/>
      <w:lang w:val="en-US" w:eastAsia="en-US"/>
    </w:rPr>
  </w:style>
  <w:style w:type="character" w:customStyle="1" w:styleId="HyperlinkWithoutUnderline">
    <w:name w:val="Hyperlink Without Underline"/>
    <w:basedOn w:val="Carpredefinitoparagrafo"/>
    <w:uiPriority w:val="1"/>
    <w:semiHidden/>
    <w:qFormat/>
    <w:rsid w:val="00C17A99"/>
    <w:rPr>
      <w:u w:val="none"/>
    </w:rPr>
  </w:style>
  <w:style w:type="character" w:customStyle="1" w:styleId="TestonotaapidipaginaCarattere">
    <w:name w:val="Testo nota a piè di pagina Carattere"/>
    <w:basedOn w:val="Carpredefinitoparagrafo"/>
    <w:link w:val="Testonotaapidipagina"/>
    <w:uiPriority w:val="99"/>
    <w:semiHidden/>
    <w:rsid w:val="00EB2A96"/>
    <w:rPr>
      <w:rFonts w:asciiTheme="minorHAnsi" w:hAnsiTheme="minorHAnsi"/>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aimlertruck.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daimlertruck.com/en/newsro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HLGE\OneDrive%20-%20Daimler%20Truck\TM_%20LT%20Media%20Engagement%20&amp;%20Content%20Impact%20-%20PI%20Vorlagen%20ab%20Juli%202026\2026_Daimler_Truck_Press_Release_Template_EN.dotx" TargetMode="External"/></Relationships>
</file>

<file path=word/theme/theme1.xml><?xml version="1.0" encoding="utf-8"?>
<a:theme xmlns:a="http://schemas.openxmlformats.org/drawingml/2006/main" name="Daimler Truck 2023">
  <a:themeElements>
    <a:clrScheme name="Daimler Truck AG">
      <a:dk1>
        <a:srgbClr val="000000"/>
      </a:dk1>
      <a:lt1>
        <a:srgbClr val="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Yellow">
      <a:srgbClr val="FFFF40"/>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 Truck 2023" id="{298224BC-FBC2-4621-BD78-1F853732A62A}" vid="{C2F3DD7E-EEF1-40F4-B8EE-4331E62211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9DE74186BF5654097D0A11290A0EE63" ma:contentTypeVersion="14" ma:contentTypeDescription="Create a new document." ma:contentTypeScope="" ma:versionID="a7fac780945d6137342e685fc05d11d1">
  <xsd:schema xmlns:xsd="http://www.w3.org/2001/XMLSchema" xmlns:xs="http://www.w3.org/2001/XMLSchema" xmlns:p="http://schemas.microsoft.com/office/2006/metadata/properties" xmlns:ns2="4f8fbaac-61b6-4a5e-86d1-782a251eee59" xmlns:ns3="1240027a-50d0-49bb-b6d9-f485ba5eaaca" targetNamespace="http://schemas.microsoft.com/office/2006/metadata/properties" ma:root="true" ma:fieldsID="fdc46f4c1d39e20df3dde7a245e3230f" ns2:_="" ns3:_="">
    <xsd:import namespace="4f8fbaac-61b6-4a5e-86d1-782a251eee59"/>
    <xsd:import namespace="1240027a-50d0-49bb-b6d9-f485ba5eaa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fbaac-61b6-4a5e-86d1-782a251ee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af8e8-aa77-48fe-9061-5a9da22cf2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0027a-50d0-49bb-b6d9-f485ba5eaa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de237d-936b-4a48-81be-1dc45578b9af}" ma:internalName="TaxCatchAll" ma:showField="CatchAllData" ma:web="1240027a-50d0-49bb-b6d9-f485ba5e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40027a-50d0-49bb-b6d9-f485ba5eaaca" xsi:nil="true"/>
    <lcf76f155ced4ddcb4097134ff3c332f xmlns="4f8fbaac-61b6-4a5e-86d1-782a251eee5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0F68F2-D55C-4EDD-B74F-FC2B6EFA4BF9}">
  <ds:schemaRefs>
    <ds:schemaRef ds:uri="http://schemas.openxmlformats.org/officeDocument/2006/bibliography"/>
  </ds:schemaRefs>
</ds:datastoreItem>
</file>

<file path=customXml/itemProps2.xml><?xml version="1.0" encoding="utf-8"?>
<ds:datastoreItem xmlns:ds="http://schemas.openxmlformats.org/officeDocument/2006/customXml" ds:itemID="{082A970C-5442-47AD-BA13-84CFE8251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fbaac-61b6-4a5e-86d1-782a251eee59"/>
    <ds:schemaRef ds:uri="1240027a-50d0-49bb-b6d9-f485ba5e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8C044-3EA8-4B1C-8C4A-92656B5DD9EC}">
  <ds:schemaRefs>
    <ds:schemaRef ds:uri="http://schemas.microsoft.com/office/2006/metadata/properties"/>
    <ds:schemaRef ds:uri="http://schemas.microsoft.com/office/infopath/2007/PartnerControls"/>
    <ds:schemaRef ds:uri="1240027a-50d0-49bb-b6d9-f485ba5eaaca"/>
    <ds:schemaRef ds:uri="4f8fbaac-61b6-4a5e-86d1-782a251eee59"/>
  </ds:schemaRefs>
</ds:datastoreItem>
</file>

<file path=customXml/itemProps4.xml><?xml version="1.0" encoding="utf-8"?>
<ds:datastoreItem xmlns:ds="http://schemas.openxmlformats.org/officeDocument/2006/customXml" ds:itemID="{D0CC99FC-2F66-43DF-8873-7BE4A1B540EB}">
  <ds:schemaRefs>
    <ds:schemaRef ds:uri="http://schemas.microsoft.com/sharepoint/v3/contenttype/forms"/>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2026_Daimler_Truck_Press_Release_Template_EN</Template>
  <TotalTime>33</TotalTime>
  <Pages>5</Pages>
  <Words>2126</Words>
  <Characters>12124</Characters>
  <Application>Microsoft Office Word</Application>
  <DocSecurity>0</DocSecurity>
  <PresentationFormat/>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Wohlgemuth Lena </dc:creator>
  <cp:keywords/>
  <cp:lastModifiedBy>BOLOGNESE, RACHELE (677)</cp:lastModifiedBy>
  <cp:revision>73</cp:revision>
  <cp:lastPrinted>2026-09-09T10:45:00Z</cp:lastPrinted>
  <dcterms:created xsi:type="dcterms:W3CDTF">2026-09-07T18:48:00Z</dcterms:created>
  <dcterms:modified xsi:type="dcterms:W3CDTF">2026-09-11T13:59:00Z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0x01010059DE74186BF5654097D0A11290A0EE63</vt:lpwstr>
  </property>
  <property fmtid="{D5CDD505-2E9C-101B-9397-08002B2CF9AE}" pid="3" name="MediaServiceImageTags">
    <vt:lpwstr/>
  </property>
  <property fmtid="{D5CDD505-2E9C-101B-9397-08002B2CF9AE}" pid="4" name="docLang">
    <vt:lpwstr>en</vt:lpwstr>
  </property>
</Properties>
</file>