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232FB" w14:textId="655D546A" w:rsidR="007A76E1" w:rsidRDefault="00776976">
      <w:r>
        <w:rPr>
          <w:noProof/>
        </w:rPr>
        <w:drawing>
          <wp:anchor distT="0" distB="0" distL="114300" distR="114300" simplePos="0" relativeHeight="251658240" behindDoc="0" locked="1" layoutInCell="1" allowOverlap="1" wp14:anchorId="08B13165" wp14:editId="0950F94E">
            <wp:simplePos x="870585" y="407670"/>
            <wp:positionH relativeFrom="page">
              <wp:align>left</wp:align>
            </wp:positionH>
            <wp:positionV relativeFrom="margin">
              <wp:align>top</wp:align>
            </wp:positionV>
            <wp:extent cx="7561580" cy="3559175"/>
            <wp:effectExtent l="0" t="0" r="1270" b="3175"/>
            <wp:wrapTopAndBottom/>
            <wp:docPr id="1" name="Picture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a:picLocks noChangeAspect="1" noMove="1" noResize="1" noChangeArrowheads="1"/>
                    </pic:cNvPicPr>
                  </pic:nvPicPr>
                  <pic:blipFill>
                    <a:blip r:embed="rId11" cstate="print">
                      <a:extLst>
                        <a:ext uri="{28A0092B-C50C-407E-A947-70E740481C1C}">
                          <a14:useLocalDpi xmlns:a14="http://schemas.microsoft.com/office/drawing/2010/main" val="0"/>
                        </a:ext>
                      </a:extLst>
                    </a:blip>
                    <a:srcRect t="4683" b="4683"/>
                    <a:stretch>
                      <a:fillRect/>
                    </a:stretch>
                  </pic:blipFill>
                  <pic:spPr bwMode="auto">
                    <a:xfrm>
                      <a:off x="0" y="0"/>
                      <a:ext cx="7561580" cy="35591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DAIMLERBasisTabelle1"/>
        <w:tblpPr w:leftFromText="187" w:rightFromText="187" w:vertAnchor="text" w:horzAnchor="margin" w:tblpY="1"/>
        <w:tblOverlap w:val="never"/>
        <w:tblW w:w="9185" w:type="dxa"/>
        <w:tblLook w:val="0600" w:firstRow="0" w:lastRow="0" w:firstColumn="0" w:lastColumn="0" w:noHBand="1" w:noVBand="1"/>
      </w:tblPr>
      <w:tblGrid>
        <w:gridCol w:w="6570"/>
        <w:gridCol w:w="2615"/>
      </w:tblGrid>
      <w:tr w:rsidR="007A76E1" w14:paraId="60B628A0" w14:textId="77777777">
        <w:trPr>
          <w:trHeight w:val="20"/>
        </w:trPr>
        <w:tc>
          <w:tcPr>
            <w:tcW w:w="6570" w:type="dxa"/>
            <w:tcMar>
              <w:top w:w="72" w:type="dxa"/>
              <w:bottom w:w="14" w:type="dxa"/>
            </w:tcMar>
            <w:vAlign w:val="bottom"/>
          </w:tcPr>
          <w:p w14:paraId="271A94A9" w14:textId="62B773FC" w:rsidR="007A76E1" w:rsidRDefault="00776976">
            <w:pPr>
              <w:pStyle w:val="01PressRelease"/>
            </w:pPr>
            <w:r>
              <w:t>Comunicat</w:t>
            </w:r>
            <w:r w:rsidR="009B229D">
              <w:t>o</w:t>
            </w:r>
            <w:r>
              <w:t xml:space="preserve"> stampa</w:t>
            </w:r>
          </w:p>
        </w:tc>
        <w:tc>
          <w:tcPr>
            <w:tcW w:w="2615" w:type="dxa"/>
            <w:tcMar>
              <w:top w:w="72" w:type="dxa"/>
              <w:bottom w:w="14" w:type="dxa"/>
            </w:tcMar>
            <w:vAlign w:val="bottom"/>
          </w:tcPr>
          <w:p w14:paraId="41C5EA31" w14:textId="17A8DC1F" w:rsidR="007A76E1" w:rsidRDefault="00776976">
            <w:pPr>
              <w:pStyle w:val="03CompanyName"/>
            </w:pPr>
            <w:r>
              <w:t>Mercedes-Benz Trucks</w:t>
            </w:r>
          </w:p>
        </w:tc>
      </w:tr>
      <w:tr w:rsidR="007A76E1" w14:paraId="6D6E4FFF" w14:textId="77777777">
        <w:trPr>
          <w:trHeight w:val="20"/>
        </w:trPr>
        <w:tc>
          <w:tcPr>
            <w:tcW w:w="6570" w:type="dxa"/>
          </w:tcPr>
          <w:p w14:paraId="47415F43" w14:textId="2B367CFD" w:rsidR="007A76E1" w:rsidRDefault="00776976">
            <w:pPr>
              <w:pStyle w:val="02Date"/>
              <w:framePr w:hSpace="0" w:wrap="auto" w:vAnchor="margin" w:hAnchor="text" w:yAlign="inline"/>
              <w:suppressOverlap w:val="0"/>
            </w:pPr>
            <w:r>
              <w:t>13 settembre 2026</w:t>
            </w:r>
          </w:p>
        </w:tc>
        <w:tc>
          <w:tcPr>
            <w:tcW w:w="2615" w:type="dxa"/>
          </w:tcPr>
          <w:p w14:paraId="31F05EB7" w14:textId="77777777" w:rsidR="007A76E1" w:rsidRDefault="007A76E1">
            <w:pPr>
              <w:spacing w:after="0"/>
            </w:pPr>
          </w:p>
        </w:tc>
      </w:tr>
    </w:tbl>
    <w:p w14:paraId="7D7ABB2E" w14:textId="40CC3DF4" w:rsidR="007A76E1" w:rsidRPr="009B229D" w:rsidRDefault="00776976">
      <w:pPr>
        <w:pStyle w:val="10Headline"/>
        <w:rPr>
          <w:lang w:val="it-IT"/>
        </w:rPr>
      </w:pPr>
      <w:r w:rsidRPr="009B229D">
        <w:rPr>
          <w:lang w:val="it-IT"/>
        </w:rPr>
        <w:t>IAA Tra</w:t>
      </w:r>
      <w:r w:rsidR="009B229D">
        <w:rPr>
          <w:lang w:val="it-IT"/>
        </w:rPr>
        <w:t>nsportation</w:t>
      </w:r>
      <w:r w:rsidRPr="009B229D">
        <w:rPr>
          <w:lang w:val="it-IT"/>
        </w:rPr>
        <w:t xml:space="preserve">: 130 anni di storia </w:t>
      </w:r>
      <w:r w:rsidR="009B229D">
        <w:rPr>
          <w:lang w:val="it-IT"/>
        </w:rPr>
        <w:t>dei truck</w:t>
      </w:r>
      <w:r w:rsidRPr="009B229D">
        <w:rPr>
          <w:lang w:val="it-IT"/>
        </w:rPr>
        <w:t xml:space="preserve">: Mercedes-Benz </w:t>
      </w:r>
      <w:r w:rsidR="00CA76D1">
        <w:rPr>
          <w:lang w:val="it-IT"/>
        </w:rPr>
        <w:t>Trucks</w:t>
      </w:r>
      <w:r w:rsidRPr="009B229D">
        <w:rPr>
          <w:lang w:val="it-IT"/>
        </w:rPr>
        <w:t xml:space="preserve"> presenta </w:t>
      </w:r>
      <w:r w:rsidR="006C1CA3">
        <w:rPr>
          <w:lang w:val="it-IT"/>
        </w:rPr>
        <w:t>l’edizione per l’anniversario</w:t>
      </w:r>
    </w:p>
    <w:p w14:paraId="5EB5C896" w14:textId="686BC141" w:rsidR="007A76E1" w:rsidRPr="009B229D" w:rsidRDefault="007A76E1">
      <w:pPr>
        <w:pStyle w:val="10Headline"/>
        <w:rPr>
          <w:lang w:val="it-IT"/>
        </w:rPr>
        <w:sectPr w:rsidR="007A76E1" w:rsidRPr="009B229D">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2105" w:right="1368" w:bottom="2102" w:left="1368" w:header="0" w:footer="2438" w:gutter="0"/>
          <w:cols w:space="720"/>
          <w:titlePg/>
          <w:docGrid w:linePitch="326"/>
        </w:sectPr>
      </w:pPr>
    </w:p>
    <w:p w14:paraId="0602C976" w14:textId="60A40BCB" w:rsidR="007A76E1" w:rsidRPr="009B229D" w:rsidRDefault="00776976">
      <w:pPr>
        <w:pStyle w:val="11SubheadWithBulletPoints"/>
        <w:rPr>
          <w:lang w:val="it-IT"/>
        </w:rPr>
      </w:pPr>
      <w:r w:rsidRPr="009B229D">
        <w:rPr>
          <w:lang w:val="it-IT"/>
        </w:rPr>
        <w:t xml:space="preserve">Con la "130 Years Trucks Edition", Mercedes-Benz Trucks celebra l'invenzione </w:t>
      </w:r>
      <w:r w:rsidR="006C1CA3">
        <w:rPr>
          <w:lang w:val="it-IT"/>
        </w:rPr>
        <w:t xml:space="preserve">del primo truck </w:t>
      </w:r>
      <w:r w:rsidR="00F559FC">
        <w:rPr>
          <w:lang w:val="it-IT"/>
        </w:rPr>
        <w:t xml:space="preserve">al mondo </w:t>
      </w:r>
      <w:r w:rsidRPr="009B229D">
        <w:rPr>
          <w:lang w:val="it-IT"/>
        </w:rPr>
        <w:t>nel 1896.</w:t>
      </w:r>
    </w:p>
    <w:p w14:paraId="60DD2A67" w14:textId="77777777" w:rsidR="007A76E1" w:rsidRPr="009B229D" w:rsidRDefault="00776976">
      <w:pPr>
        <w:pStyle w:val="11SubheadWithBulletPoints"/>
        <w:rPr>
          <w:lang w:val="it-IT"/>
        </w:rPr>
      </w:pPr>
      <w:r w:rsidRPr="009B229D">
        <w:rPr>
          <w:lang w:val="it-IT"/>
        </w:rPr>
        <w:t>Limitata a 400 esemplari, la Special Edition è la prima ad essere disponibile sia con catena cinematica diesel che con sistema di trazione elettrico a batteria.</w:t>
      </w:r>
    </w:p>
    <w:p w14:paraId="6BB119EE" w14:textId="77777777" w:rsidR="007A76E1" w:rsidRPr="009B229D" w:rsidRDefault="00776976">
      <w:pPr>
        <w:pStyle w:val="11SubheadWithBulletPoints"/>
        <w:rPr>
          <w:lang w:val="it-IT"/>
        </w:rPr>
      </w:pPr>
      <w:r w:rsidRPr="009B229D">
        <w:rPr>
          <w:lang w:val="it-IT"/>
        </w:rPr>
        <w:t>Circa 30 equipaggiamenti esclusivi combinano elementi di design storici con la cabina di guida ProCabin.</w:t>
      </w:r>
    </w:p>
    <w:p w14:paraId="759761D0" w14:textId="77777777" w:rsidR="007A76E1" w:rsidRPr="009B229D" w:rsidRDefault="00776976">
      <w:pPr>
        <w:rPr>
          <w:lang w:val="it-IT"/>
        </w:rPr>
      </w:pPr>
      <w:r w:rsidRPr="009B229D">
        <w:rPr>
          <w:lang w:val="it-IT"/>
        </w:rPr>
        <w:br w:type="page"/>
      </w:r>
    </w:p>
    <w:p w14:paraId="073A35DE" w14:textId="5234C718" w:rsidR="001B286D" w:rsidRDefault="00776976">
      <w:pPr>
        <w:pStyle w:val="21ContinuousText"/>
        <w:rPr>
          <w:lang w:val="it-IT"/>
        </w:rPr>
      </w:pPr>
      <w:r w:rsidRPr="00866431">
        <w:rPr>
          <w:rFonts w:asciiTheme="majorHAnsi" w:hAnsiTheme="majorHAnsi"/>
        </w:rPr>
        <w:lastRenderedPageBreak/>
        <w:t>Leinfelden-Echterdingen/</w:t>
      </w:r>
      <w:r w:rsidR="00F559FC" w:rsidRPr="00866431">
        <w:rPr>
          <w:rFonts w:asciiTheme="majorHAnsi" w:hAnsiTheme="majorHAnsi"/>
        </w:rPr>
        <w:t>Ha</w:t>
      </w:r>
      <w:r w:rsidRPr="00866431">
        <w:rPr>
          <w:rFonts w:asciiTheme="majorHAnsi" w:hAnsiTheme="majorHAnsi"/>
        </w:rPr>
        <w:t>nnover - Mercedes-Benz Trucks presenta la "130 Years Trucks Edition" alla IAA Tra</w:t>
      </w:r>
      <w:r w:rsidR="00866431" w:rsidRPr="00866431">
        <w:rPr>
          <w:rFonts w:asciiTheme="majorHAnsi" w:hAnsiTheme="majorHAnsi"/>
        </w:rPr>
        <w:t>ns</w:t>
      </w:r>
      <w:r w:rsidR="00866431">
        <w:rPr>
          <w:rFonts w:asciiTheme="majorHAnsi" w:hAnsiTheme="majorHAnsi"/>
        </w:rPr>
        <w:t>portation</w:t>
      </w:r>
      <w:r w:rsidRPr="00866431">
        <w:rPr>
          <w:rFonts w:asciiTheme="majorHAnsi" w:hAnsiTheme="majorHAnsi"/>
        </w:rPr>
        <w:t xml:space="preserve"> di Hannover. </w:t>
      </w:r>
      <w:r w:rsidRPr="009B229D">
        <w:rPr>
          <w:rFonts w:asciiTheme="majorHAnsi" w:hAnsiTheme="majorHAnsi"/>
          <w:lang w:val="it-IT"/>
        </w:rPr>
        <w:t xml:space="preserve">Il modello speciale </w:t>
      </w:r>
      <w:r w:rsidR="009E0727">
        <w:rPr>
          <w:rFonts w:asciiTheme="majorHAnsi" w:hAnsiTheme="majorHAnsi"/>
          <w:lang w:val="it-IT"/>
        </w:rPr>
        <w:t>celebra</w:t>
      </w:r>
      <w:r w:rsidRPr="009B229D">
        <w:rPr>
          <w:rFonts w:asciiTheme="majorHAnsi" w:hAnsiTheme="majorHAnsi"/>
          <w:lang w:val="it-IT"/>
        </w:rPr>
        <w:t xml:space="preserve"> l'invenzione del primo </w:t>
      </w:r>
      <w:r w:rsidR="009E0727">
        <w:rPr>
          <w:rFonts w:asciiTheme="majorHAnsi" w:hAnsiTheme="majorHAnsi"/>
          <w:lang w:val="it-IT"/>
        </w:rPr>
        <w:t>truck</w:t>
      </w:r>
      <w:r w:rsidRPr="009B229D">
        <w:rPr>
          <w:rFonts w:asciiTheme="majorHAnsi" w:hAnsiTheme="majorHAnsi"/>
          <w:lang w:val="it-IT"/>
        </w:rPr>
        <w:t xml:space="preserve"> da parte di Gottlieb Daimler nel 1896 e </w:t>
      </w:r>
      <w:r w:rsidR="00FA4192" w:rsidRPr="00FA4192">
        <w:rPr>
          <w:rFonts w:asciiTheme="majorHAnsi" w:hAnsiTheme="majorHAnsi"/>
          <w:lang w:val="it-IT"/>
        </w:rPr>
        <w:t>combina un design esclusivo con dettagli ispirati alla tradizione</w:t>
      </w:r>
      <w:r w:rsidRPr="009B229D">
        <w:rPr>
          <w:rFonts w:asciiTheme="majorHAnsi" w:hAnsiTheme="majorHAnsi"/>
          <w:lang w:val="it-IT"/>
        </w:rPr>
        <w:t>. L'</w:t>
      </w:r>
      <w:r w:rsidR="00B53442">
        <w:rPr>
          <w:rFonts w:asciiTheme="majorHAnsi" w:hAnsiTheme="majorHAnsi"/>
          <w:lang w:val="it-IT"/>
        </w:rPr>
        <w:t>edizione</w:t>
      </w:r>
      <w:r w:rsidRPr="009B229D">
        <w:rPr>
          <w:rFonts w:asciiTheme="majorHAnsi" w:hAnsiTheme="majorHAnsi"/>
          <w:lang w:val="it-IT"/>
        </w:rPr>
        <w:t xml:space="preserve"> si basa sulla cabina di guida ProCabin ed è disponibile nelle versioni BigSpace e GigaSpace</w:t>
      </w:r>
      <w:r w:rsidRPr="009B229D">
        <w:rPr>
          <w:rFonts w:asciiTheme="majorHAnsi" w:hAnsiTheme="majorHAnsi"/>
          <w:lang w:val="it-IT"/>
        </w:rPr>
        <w:t xml:space="preserve">. È limitato a un totale di 400 </w:t>
      </w:r>
      <w:r w:rsidR="00E31801">
        <w:rPr>
          <w:rFonts w:asciiTheme="majorHAnsi" w:hAnsiTheme="majorHAnsi"/>
          <w:lang w:val="it-IT"/>
        </w:rPr>
        <w:t>esemplari</w:t>
      </w:r>
      <w:r w:rsidRPr="009B229D">
        <w:rPr>
          <w:rFonts w:asciiTheme="majorHAnsi" w:hAnsiTheme="majorHAnsi"/>
          <w:lang w:val="it-IT"/>
        </w:rPr>
        <w:t xml:space="preserve"> e comprende circa 30 esclusivi equipaggiamenti per gli esterni e gli interni. Per la prima volta Mercedes-Benz Trucks offre </w:t>
      </w:r>
      <w:r w:rsidR="004766D8">
        <w:rPr>
          <w:rFonts w:asciiTheme="majorHAnsi" w:hAnsiTheme="majorHAnsi"/>
          <w:lang w:val="it-IT"/>
        </w:rPr>
        <w:t>una special edition</w:t>
      </w:r>
      <w:r w:rsidRPr="009B229D">
        <w:rPr>
          <w:rFonts w:asciiTheme="majorHAnsi" w:hAnsiTheme="majorHAnsi"/>
          <w:lang w:val="it-IT"/>
        </w:rPr>
        <w:t xml:space="preserve"> con catena cinematica diesel e sistema di trazione elettrico a batteria. L'inizio della produzione è previsto per ottobre 2026.</w:t>
      </w:r>
      <w:r w:rsidRPr="009B229D">
        <w:rPr>
          <w:rFonts w:asciiTheme="majorHAnsi" w:hAnsiTheme="majorHAnsi"/>
          <w:lang w:val="it-IT"/>
        </w:rPr>
        <w:br/>
      </w:r>
      <w:r w:rsidRPr="009B229D">
        <w:rPr>
          <w:rFonts w:asciiTheme="majorHAnsi" w:hAnsiTheme="majorHAnsi"/>
          <w:lang w:val="it-IT"/>
        </w:rPr>
        <w:br/>
        <w:t xml:space="preserve">"Con la 130 Years Trucks Edition colleghiamo la storia </w:t>
      </w:r>
      <w:r w:rsidR="00AE38B1">
        <w:rPr>
          <w:rFonts w:asciiTheme="majorHAnsi" w:hAnsiTheme="majorHAnsi"/>
          <w:lang w:val="it-IT"/>
        </w:rPr>
        <w:t>dei truck</w:t>
      </w:r>
      <w:r w:rsidRPr="009B229D">
        <w:rPr>
          <w:rFonts w:asciiTheme="majorHAnsi" w:hAnsiTheme="majorHAnsi"/>
          <w:lang w:val="it-IT"/>
        </w:rPr>
        <w:t xml:space="preserve"> al fabbisogno del trasporto a lungo raggio di oggi e di domani. Allo stesso tempo, l'edizione rende omaggio ai clienti e ai conducenti che accompagnano il nostro marchio da molti anni. Questo si riflette </w:t>
      </w:r>
      <w:r w:rsidR="00805603">
        <w:rPr>
          <w:rFonts w:asciiTheme="majorHAnsi" w:hAnsiTheme="majorHAnsi"/>
          <w:lang w:val="it-IT"/>
        </w:rPr>
        <w:t>nel nostro concept</w:t>
      </w:r>
      <w:r w:rsidRPr="009B229D">
        <w:rPr>
          <w:rFonts w:asciiTheme="majorHAnsi" w:hAnsiTheme="majorHAnsi"/>
          <w:lang w:val="it-IT"/>
        </w:rPr>
        <w:t xml:space="preserve"> "</w:t>
      </w:r>
      <w:r w:rsidR="00805603">
        <w:rPr>
          <w:rFonts w:asciiTheme="majorHAnsi" w:hAnsiTheme="majorHAnsi"/>
          <w:lang w:val="it-IT"/>
        </w:rPr>
        <w:t>La tradizione incontra la passione</w:t>
      </w:r>
      <w:r w:rsidRPr="009B229D">
        <w:rPr>
          <w:rFonts w:asciiTheme="majorHAnsi" w:hAnsiTheme="majorHAnsi"/>
          <w:lang w:val="it-IT"/>
        </w:rPr>
        <w:t xml:space="preserve">", afferma Stina Fagerman, Presidente Customer Region Europe di Mercedes-Benz </w:t>
      </w:r>
      <w:r w:rsidR="00C56769">
        <w:rPr>
          <w:rFonts w:asciiTheme="majorHAnsi" w:hAnsiTheme="majorHAnsi"/>
          <w:lang w:val="it-IT"/>
        </w:rPr>
        <w:t>Trucks</w:t>
      </w:r>
      <w:r w:rsidRPr="009B229D">
        <w:rPr>
          <w:rFonts w:asciiTheme="majorHAnsi" w:hAnsiTheme="majorHAnsi"/>
          <w:lang w:val="it-IT"/>
        </w:rPr>
        <w:t>.</w:t>
      </w:r>
      <w:r w:rsidRPr="009B229D">
        <w:rPr>
          <w:rFonts w:asciiTheme="majorHAnsi" w:hAnsiTheme="majorHAnsi"/>
          <w:lang w:val="it-IT"/>
        </w:rPr>
        <w:br/>
      </w:r>
      <w:r w:rsidRPr="009B229D">
        <w:rPr>
          <w:rFonts w:asciiTheme="majorHAnsi" w:hAnsiTheme="majorHAnsi"/>
          <w:lang w:val="it-IT"/>
        </w:rPr>
        <w:br/>
      </w:r>
      <w:r w:rsidRPr="009B229D">
        <w:rPr>
          <w:rFonts w:asciiTheme="majorHAnsi" w:hAnsiTheme="majorHAnsi"/>
          <w:b/>
          <w:bCs/>
          <w:lang w:val="it-IT"/>
        </w:rPr>
        <w:t xml:space="preserve">Elementi di design storici </w:t>
      </w:r>
      <w:r w:rsidR="00BC4F70">
        <w:rPr>
          <w:rFonts w:asciiTheme="majorHAnsi" w:hAnsiTheme="majorHAnsi"/>
          <w:b/>
          <w:bCs/>
          <w:lang w:val="it-IT"/>
        </w:rPr>
        <w:t>per la</w:t>
      </w:r>
      <w:r w:rsidRPr="009B229D">
        <w:rPr>
          <w:rFonts w:asciiTheme="majorHAnsi" w:hAnsiTheme="majorHAnsi"/>
          <w:b/>
          <w:bCs/>
          <w:lang w:val="it-IT"/>
        </w:rPr>
        <w:t xml:space="preserve"> ProCabin</w:t>
      </w:r>
      <w:r w:rsidRPr="009B229D">
        <w:rPr>
          <w:rFonts w:asciiTheme="majorHAnsi" w:hAnsiTheme="majorHAnsi"/>
          <w:lang w:val="it-IT"/>
        </w:rPr>
        <w:br/>
      </w:r>
      <w:r w:rsidRPr="009B229D">
        <w:rPr>
          <w:rFonts w:asciiTheme="majorHAnsi" w:hAnsiTheme="majorHAnsi"/>
          <w:lang w:val="it-IT"/>
        </w:rPr>
        <w:br/>
      </w:r>
      <w:r w:rsidR="001B286D" w:rsidRPr="001B286D">
        <w:rPr>
          <w:lang w:val="it-IT"/>
        </w:rPr>
        <w:t xml:space="preserve">Per questa edizione, Mercedes-Benz Trucks ha ripreso diversi elementi di design ispirati ai veicoli storici del marchio. Sul frontale, elementi decorativi cromati, noti come “ali”, incorniciano la Stella Mercedes-Benz. Il loro design richiama quello dei classici truck a cofano corto del passato. Inoltre, la griglia frontale è impreziosita da 140 inserti cromati applicati a mano singolarmente. Parti della calandra, dell’area di accesso alla cabina e, a seconda della configurazione del veicolo, delle carenature laterali sono rifinite nella tonalità </w:t>
      </w:r>
      <w:r w:rsidR="00803E11">
        <w:rPr>
          <w:lang w:val="it-IT"/>
        </w:rPr>
        <w:t>rosso cardinale</w:t>
      </w:r>
      <w:r w:rsidR="001B286D" w:rsidRPr="001B286D">
        <w:rPr>
          <w:lang w:val="it-IT"/>
        </w:rPr>
        <w:t>. Questo colore reinterpreta il tradizionale rosso “oxblood</w:t>
      </w:r>
      <w:r w:rsidR="00803E11">
        <w:rPr>
          <w:lang w:val="it-IT"/>
        </w:rPr>
        <w:t xml:space="preserve">”, </w:t>
      </w:r>
      <w:r w:rsidR="001B286D" w:rsidRPr="001B286D">
        <w:rPr>
          <w:lang w:val="it-IT"/>
        </w:rPr>
        <w:t>una tinta frequentemente utilizzata in passato per telai e ruote.</w:t>
      </w:r>
    </w:p>
    <w:p w14:paraId="1AC11679" w14:textId="77BC2090" w:rsidR="007A76E1" w:rsidRPr="009B229D" w:rsidRDefault="00776976">
      <w:pPr>
        <w:pStyle w:val="21ContinuousText"/>
        <w:rPr>
          <w:lang w:val="it-IT"/>
        </w:rPr>
      </w:pPr>
      <w:r w:rsidRPr="009B229D">
        <w:rPr>
          <w:rFonts w:asciiTheme="majorHAnsi" w:hAnsiTheme="majorHAnsi"/>
          <w:lang w:val="it-IT"/>
        </w:rPr>
        <w:br/>
      </w:r>
      <w:r w:rsidRPr="009B229D">
        <w:rPr>
          <w:lang w:val="it-IT"/>
        </w:rPr>
        <w:t xml:space="preserve">L'edizione presenta un telaio del veicolo rosso cardinale; in alternativa è disponibile il Deep Black. Per l'eActros valgono specifiche tecniche diverse. I clienti possono scegliere anche cerchi in acciaio </w:t>
      </w:r>
      <w:r w:rsidR="004470CB">
        <w:rPr>
          <w:lang w:val="it-IT"/>
        </w:rPr>
        <w:t>rosso cardinale</w:t>
      </w:r>
      <w:r w:rsidRPr="009B229D">
        <w:rPr>
          <w:lang w:val="it-IT"/>
        </w:rPr>
        <w:t>, cerchi in acciaio Deep Black o ruote in alluminio. Sui trattori stradali, il concetto cromatico prosegue con una copertura del telaio verniciata a polvere rossa, la cosiddetta passerella.</w:t>
      </w:r>
      <w:r w:rsidRPr="009B229D">
        <w:rPr>
          <w:rFonts w:asciiTheme="majorHAnsi" w:hAnsiTheme="majorHAnsi"/>
          <w:lang w:val="it-IT"/>
        </w:rPr>
        <w:br/>
      </w:r>
      <w:r w:rsidRPr="009B229D">
        <w:rPr>
          <w:rFonts w:asciiTheme="majorHAnsi" w:hAnsiTheme="majorHAnsi"/>
          <w:lang w:val="it-IT"/>
        </w:rPr>
        <w:br/>
      </w:r>
      <w:r w:rsidRPr="009B229D">
        <w:rPr>
          <w:lang w:val="it-IT"/>
        </w:rPr>
        <w:t xml:space="preserve">A richiesta è disponibile un colore esterno specifico per l'Edition, "Legacy Silver metallizzato", opaco o lucido. La tonalità fa riferimento a metalli come l'acciaio, l'ottone, l'argento, il rame e il bronzo, che hanno plasmato la costruzione dei veicoli nelle epoche precedenti. </w:t>
      </w:r>
      <w:r w:rsidR="00BD3F3E" w:rsidRPr="00BD3F3E">
        <w:rPr>
          <w:lang w:val="it-IT"/>
        </w:rPr>
        <w:t>La disponibilità dei colori standard del veicolo resta invariata</w:t>
      </w:r>
      <w:r w:rsidRPr="009B229D">
        <w:rPr>
          <w:lang w:val="it-IT"/>
        </w:rPr>
        <w:t>.</w:t>
      </w:r>
    </w:p>
    <w:p w14:paraId="0A116B64" w14:textId="77777777" w:rsidR="007A76E1" w:rsidRPr="009B229D" w:rsidRDefault="007A76E1">
      <w:pPr>
        <w:pStyle w:val="21ContinuousText"/>
        <w:rPr>
          <w:lang w:val="it-IT"/>
        </w:rPr>
      </w:pPr>
    </w:p>
    <w:p w14:paraId="364413F1" w14:textId="7C737701" w:rsidR="007A76E1" w:rsidRPr="009B229D" w:rsidRDefault="00776976">
      <w:pPr>
        <w:pStyle w:val="21ContinuousText"/>
        <w:rPr>
          <w:b/>
          <w:bCs/>
          <w:lang w:val="it-IT"/>
        </w:rPr>
      </w:pPr>
      <w:r w:rsidRPr="009B229D">
        <w:rPr>
          <w:b/>
          <w:bCs/>
          <w:lang w:val="it-IT"/>
        </w:rPr>
        <w:t>"Sketch storico"</w:t>
      </w:r>
      <w:r w:rsidR="00CB148B">
        <w:rPr>
          <w:b/>
          <w:bCs/>
          <w:lang w:val="it-IT"/>
        </w:rPr>
        <w:t xml:space="preserve">: </w:t>
      </w:r>
      <w:r w:rsidR="00372641" w:rsidRPr="00372641">
        <w:rPr>
          <w:b/>
          <w:bCs/>
          <w:lang w:val="it-IT"/>
        </w:rPr>
        <w:t>dalle origini all’evoluzione del truck</w:t>
      </w:r>
    </w:p>
    <w:p w14:paraId="73CF4508" w14:textId="48EC4D78" w:rsidR="007A76E1" w:rsidRPr="009B229D" w:rsidRDefault="0040357B">
      <w:pPr>
        <w:rPr>
          <w:lang w:val="it-IT"/>
        </w:rPr>
      </w:pPr>
      <w:r w:rsidRPr="0040357B">
        <w:rPr>
          <w:lang w:val="it-IT"/>
        </w:rPr>
        <w:t>Un design grafico esclusivo dell’edizione crea un collegamento visivo tra i vari elementi stilistici</w:t>
      </w:r>
      <w:r w:rsidRPr="009B229D">
        <w:rPr>
          <w:lang w:val="it-IT"/>
        </w:rPr>
        <w:t xml:space="preserve">. </w:t>
      </w:r>
      <w:r w:rsidR="00280F5E" w:rsidRPr="00280F5E">
        <w:rPr>
          <w:lang w:val="it-IT"/>
        </w:rPr>
        <w:t>La parte anteriore in nero crea un forte contrasto che esalta la Stella Mercedes, le alette cromate e la scritta Actros</w:t>
      </w:r>
      <w:r w:rsidRPr="009B229D">
        <w:rPr>
          <w:lang w:val="it-IT"/>
        </w:rPr>
        <w:t xml:space="preserve">. </w:t>
      </w:r>
      <w:r w:rsidR="00AA2888" w:rsidRPr="00AA2888">
        <w:rPr>
          <w:lang w:val="it-IT"/>
        </w:rPr>
        <w:t xml:space="preserve">Una scritta Mercedes-Benz ispirata al </w:t>
      </w:r>
      <w:r w:rsidR="00417F1E">
        <w:rPr>
          <w:lang w:val="it-IT"/>
        </w:rPr>
        <w:t>lettering</w:t>
      </w:r>
      <w:r w:rsidR="00AA2888" w:rsidRPr="00AA2888">
        <w:rPr>
          <w:lang w:val="it-IT"/>
        </w:rPr>
        <w:t xml:space="preserve"> storico è posizionata dietro il parabrezza. Il visierino parasole Deep Black riporta il logo dell’edizione e integra fari supplementari a LED.</w:t>
      </w:r>
      <w:r w:rsidR="00AA2888">
        <w:rPr>
          <w:lang w:val="it-IT"/>
        </w:rPr>
        <w:t xml:space="preserve"> </w:t>
      </w:r>
      <w:r w:rsidRPr="009B229D">
        <w:rPr>
          <w:lang w:val="it-IT"/>
        </w:rPr>
        <w:t>La decalcomania "</w:t>
      </w:r>
      <w:r w:rsidR="005604BE" w:rsidRPr="005604BE">
        <w:t xml:space="preserve"> </w:t>
      </w:r>
      <w:r w:rsidR="005604BE" w:rsidRPr="005604BE">
        <w:rPr>
          <w:lang w:val="it-IT"/>
        </w:rPr>
        <w:t>Sketch storico</w:t>
      </w:r>
      <w:r w:rsidR="005604BE" w:rsidRPr="005604BE">
        <w:rPr>
          <w:lang w:val="it-IT"/>
        </w:rPr>
        <w:t xml:space="preserve"> </w:t>
      </w:r>
      <w:r w:rsidRPr="009B229D">
        <w:rPr>
          <w:lang w:val="it-IT"/>
        </w:rPr>
        <w:t xml:space="preserve">" è applicata ai lati della cabina di guida. Sulla base di uno schizzo disegnato a mano dal team di design, riproduce </w:t>
      </w:r>
      <w:r w:rsidR="00BC22C7">
        <w:rPr>
          <w:lang w:val="it-IT"/>
        </w:rPr>
        <w:t>delle illustrazioni</w:t>
      </w:r>
      <w:r w:rsidRPr="009B229D">
        <w:rPr>
          <w:lang w:val="it-IT"/>
        </w:rPr>
        <w:t xml:space="preserve"> della storia </w:t>
      </w:r>
      <w:r w:rsidR="00BC22C7">
        <w:rPr>
          <w:lang w:val="it-IT"/>
        </w:rPr>
        <w:t>dell’evoluzione</w:t>
      </w:r>
      <w:r w:rsidRPr="009B229D">
        <w:rPr>
          <w:lang w:val="it-IT"/>
        </w:rPr>
        <w:t xml:space="preserve"> </w:t>
      </w:r>
      <w:r w:rsidR="00BC22C7">
        <w:rPr>
          <w:lang w:val="it-IT"/>
        </w:rPr>
        <w:t>del truck</w:t>
      </w:r>
      <w:r w:rsidRPr="009B229D">
        <w:rPr>
          <w:lang w:val="it-IT"/>
        </w:rPr>
        <w:t xml:space="preserve">. L'opera d'arte fa riferimento a Gottlieb Daimler, Carl Benz e al veicolo industriale classico. Le targhette su entrambe le porte </w:t>
      </w:r>
      <w:r w:rsidR="00D6529C">
        <w:rPr>
          <w:lang w:val="it-IT"/>
        </w:rPr>
        <w:t>sono personalizzate</w:t>
      </w:r>
      <w:r w:rsidRPr="009B229D">
        <w:rPr>
          <w:lang w:val="it-IT"/>
        </w:rPr>
        <w:t xml:space="preserve"> "130 Years Trucks Edition".</w:t>
      </w:r>
    </w:p>
    <w:p w14:paraId="5DC71CC7" w14:textId="2BC6C368" w:rsidR="007A76E1" w:rsidRPr="009B229D" w:rsidRDefault="008F6F3E">
      <w:pPr>
        <w:rPr>
          <w:lang w:val="it-IT"/>
        </w:rPr>
      </w:pPr>
      <w:r>
        <w:rPr>
          <w:lang w:val="it-IT"/>
        </w:rPr>
        <w:t>Il concept</w:t>
      </w:r>
      <w:r w:rsidRPr="009B229D">
        <w:rPr>
          <w:lang w:val="it-IT"/>
        </w:rPr>
        <w:t xml:space="preserve"> "</w:t>
      </w:r>
      <w:r w:rsidR="004C4001">
        <w:rPr>
          <w:lang w:val="it-IT"/>
        </w:rPr>
        <w:t>L</w:t>
      </w:r>
      <w:r w:rsidR="00FA34D4">
        <w:rPr>
          <w:lang w:val="it-IT"/>
        </w:rPr>
        <w:t xml:space="preserve">a </w:t>
      </w:r>
      <w:r w:rsidR="004C4001">
        <w:rPr>
          <w:lang w:val="it-IT"/>
        </w:rPr>
        <w:t>tradizione</w:t>
      </w:r>
      <w:r w:rsidR="00FA34D4">
        <w:rPr>
          <w:lang w:val="it-IT"/>
        </w:rPr>
        <w:t xml:space="preserve"> incontra la passione</w:t>
      </w:r>
      <w:r w:rsidRPr="009B229D">
        <w:rPr>
          <w:lang w:val="it-IT"/>
        </w:rPr>
        <w:t>" descrive il collegamento tra progresso tecnologico e rapporto personale che molti clienti e conducenti hanno con il marchio. L'</w:t>
      </w:r>
      <w:r w:rsidR="004C4001">
        <w:rPr>
          <w:lang w:val="it-IT"/>
        </w:rPr>
        <w:t>edizione</w:t>
      </w:r>
      <w:r w:rsidRPr="009B229D">
        <w:rPr>
          <w:lang w:val="it-IT"/>
        </w:rPr>
        <w:t xml:space="preserve"> traduce questo approccio in materiali, colori e dettagli di equipaggiamento specifici senza perdere di vista la funzionalità del veicolo nel trasporto a lungo raggio.</w:t>
      </w:r>
      <w:r w:rsidRPr="009B229D">
        <w:rPr>
          <w:lang w:val="it-IT"/>
        </w:rPr>
        <w:br/>
      </w:r>
      <w:r w:rsidRPr="009B229D">
        <w:rPr>
          <w:lang w:val="it-IT"/>
        </w:rPr>
        <w:br/>
      </w:r>
    </w:p>
    <w:p w14:paraId="76AB183F" w14:textId="3BD9B238" w:rsidR="007A76E1" w:rsidRPr="009B229D" w:rsidRDefault="00776976">
      <w:pPr>
        <w:rPr>
          <w:lang w:val="it-IT"/>
        </w:rPr>
      </w:pPr>
      <w:r w:rsidRPr="009B229D">
        <w:rPr>
          <w:b/>
          <w:bCs/>
          <w:lang w:val="it-IT"/>
        </w:rPr>
        <w:lastRenderedPageBreak/>
        <w:t>Sistemi di trasmissione diesel ed elettrici a batteria in un'unica edizione</w:t>
      </w:r>
    </w:p>
    <w:p w14:paraId="1CCE2A24" w14:textId="77777777" w:rsidR="007A76E1" w:rsidRPr="009B229D" w:rsidRDefault="00776976">
      <w:pPr>
        <w:rPr>
          <w:lang w:val="it-IT"/>
        </w:rPr>
      </w:pPr>
      <w:r w:rsidRPr="009B229D">
        <w:rPr>
          <w:lang w:val="it-IT"/>
        </w:rPr>
        <w:t>La "130 Years Trucks Edition" si basa sull'Actros L o sull'eActros</w:t>
      </w:r>
      <w:r w:rsidRPr="009B229D">
        <w:rPr>
          <w:lang w:val="it-IT"/>
        </w:rPr>
        <w:t xml:space="preserve"> 600. Ciò significa che il concetto di edizione comprende sia veicoli diesel che veicoli elettrici a batteria.</w:t>
      </w:r>
    </w:p>
    <w:p w14:paraId="4B0E7546" w14:textId="5ECCA13F" w:rsidR="007A76E1" w:rsidRPr="00D85CA4" w:rsidRDefault="00776976">
      <w:pPr>
        <w:rPr>
          <w:b/>
          <w:bCs/>
          <w:lang w:val="it-IT"/>
        </w:rPr>
      </w:pPr>
      <w:r w:rsidRPr="009B229D">
        <w:rPr>
          <w:lang w:val="it-IT"/>
        </w:rPr>
        <w:t xml:space="preserve">Con questa edizione, Mercedes-Benz Trucks costruisce un ponte tra i 130 anni di storia dello sviluppo dell'autocarro e la continua trasformazione del trasporto merci su strada. La scelta della catena cinematica dipende dall'impiego previsto e dalle configurazioni del veicolo disponibili. I dati tecnici variano a seconda della </w:t>
      </w:r>
      <w:r w:rsidR="00D85CA4">
        <w:rPr>
          <w:lang w:val="it-IT"/>
        </w:rPr>
        <w:t>s</w:t>
      </w:r>
      <w:r w:rsidRPr="009B229D">
        <w:rPr>
          <w:lang w:val="it-IT"/>
        </w:rPr>
        <w:t>erie, del sistema di trazione e dell'equipaggiamento scelto.</w:t>
      </w:r>
      <w:r w:rsidRPr="009B229D">
        <w:rPr>
          <w:lang w:val="it-IT"/>
        </w:rPr>
        <w:br/>
      </w:r>
      <w:r w:rsidRPr="009B229D">
        <w:rPr>
          <w:lang w:val="it-IT"/>
        </w:rPr>
        <w:br/>
      </w:r>
      <w:r w:rsidR="000C1B85" w:rsidRPr="000C1B85">
        <w:rPr>
          <w:b/>
          <w:bCs/>
          <w:lang w:val="it-IT"/>
        </w:rPr>
        <w:t>Cabina di guida, spazio abitativo e soluzioni di stivaggio</w:t>
      </w:r>
    </w:p>
    <w:p w14:paraId="32F1F231" w14:textId="77777777" w:rsidR="007979ED" w:rsidRDefault="00776976">
      <w:pPr>
        <w:rPr>
          <w:lang w:val="it-IT"/>
        </w:rPr>
      </w:pPr>
      <w:r w:rsidRPr="009B229D">
        <w:rPr>
          <w:lang w:val="it-IT"/>
        </w:rPr>
        <w:t xml:space="preserve">All'interno della cabina di guida, </w:t>
      </w:r>
      <w:r w:rsidR="000C1B85">
        <w:rPr>
          <w:lang w:val="it-IT"/>
        </w:rPr>
        <w:t>i truck</w:t>
      </w:r>
      <w:r w:rsidRPr="009B229D">
        <w:rPr>
          <w:lang w:val="it-IT"/>
        </w:rPr>
        <w:t xml:space="preserve"> Mercedes-Benz utilizzano cuciture decorative rosse e superfici in pelle. I sedili del conducente e del passeggero anteriore presentano un design rosso e beige specifico </w:t>
      </w:r>
      <w:r w:rsidR="00462872">
        <w:rPr>
          <w:lang w:val="it-IT"/>
        </w:rPr>
        <w:t>dell’edizione</w:t>
      </w:r>
      <w:r w:rsidRPr="009B229D">
        <w:rPr>
          <w:lang w:val="it-IT"/>
        </w:rPr>
        <w:t xml:space="preserve">. I sedili sono ricamati con la Stella e la scritta Mercedes-Benz. A richiesta è disponibile </w:t>
      </w:r>
      <w:r w:rsidR="00335BBA">
        <w:rPr>
          <w:lang w:val="it-IT"/>
        </w:rPr>
        <w:t>l’area di seduta</w:t>
      </w:r>
      <w:r w:rsidRPr="009B229D">
        <w:rPr>
          <w:lang w:val="it-IT"/>
        </w:rPr>
        <w:t xml:space="preserve"> SoloStar con rivestimento adeguato. </w:t>
      </w:r>
      <w:r w:rsidR="007979ED" w:rsidRPr="007979ED">
        <w:rPr>
          <w:lang w:val="it-IT"/>
        </w:rPr>
        <w:t>Tra le ulteriori dotazioni figurano i braccioli e le maniglie delle porte rivestiti in pelle, il volante in pelle con cuciture rosse e una plancia rivestita in pelle nera con impunture rosse.</w:t>
      </w:r>
    </w:p>
    <w:p w14:paraId="4DA432D8" w14:textId="554E2BC4" w:rsidR="007A76E1" w:rsidRPr="009B229D" w:rsidRDefault="00776976">
      <w:pPr>
        <w:rPr>
          <w:lang w:val="it-IT"/>
        </w:rPr>
      </w:pPr>
      <w:r w:rsidRPr="009B229D">
        <w:rPr>
          <w:lang w:val="it-IT"/>
        </w:rPr>
        <w:t>Un set di tappetini in due pezzi con bordino rosso e ricamo color argento completa il concetto di design. Altri elementi di spicco sono l'emblema di accesso illuminato nel design "130 Years Trucks Edition" e la targhetta Edition sulla modanatura decorativa. A seconda dell'equipaggiamento scelto, i clienti possono configurare le modanature decorative in look alluminio o in look legno.</w:t>
      </w:r>
    </w:p>
    <w:p w14:paraId="2679393A" w14:textId="7D6362B7" w:rsidR="007A76E1" w:rsidRPr="009B229D" w:rsidRDefault="00776976">
      <w:pPr>
        <w:rPr>
          <w:lang w:val="it-IT"/>
        </w:rPr>
      </w:pPr>
      <w:r w:rsidRPr="009B229D">
        <w:rPr>
          <w:lang w:val="it-IT"/>
        </w:rPr>
        <w:t>Per il lavoro quotidiano e la vita di tutti i giorni in viaggio, l'Edition offre ulteriori vani portaoggetti nella plancia e nella porta lato guida. Il lettino superiore dispone di una superficie per dormire larga 900 millimetri. Una scala telescopica facilita l'accesso. In alternativa, i clienti possono scegliere il TruckLocker montato in fabbrica al posto del lettino superiore. In questo modo si ottiene uno spazio di stivaggio supplementare nella cabina di guida.</w:t>
      </w:r>
    </w:p>
    <w:p w14:paraId="2847ED5D" w14:textId="13953772" w:rsidR="007A76E1" w:rsidRPr="009B229D" w:rsidRDefault="00776976">
      <w:pPr>
        <w:rPr>
          <w:lang w:val="it-IT"/>
        </w:rPr>
      </w:pPr>
      <w:r w:rsidRPr="009B229D">
        <w:rPr>
          <w:lang w:val="it-IT"/>
        </w:rPr>
        <w:br w:type="page"/>
      </w:r>
    </w:p>
    <w:p w14:paraId="39743A39" w14:textId="77777777" w:rsidR="007A76E1" w:rsidRPr="009B229D" w:rsidRDefault="00776976">
      <w:pPr>
        <w:pStyle w:val="30ContactsSubhead"/>
        <w:rPr>
          <w:lang w:val="it-IT"/>
        </w:rPr>
      </w:pPr>
      <w:r w:rsidRPr="009B229D">
        <w:rPr>
          <w:lang w:val="it-IT"/>
        </w:rPr>
        <w:lastRenderedPageBreak/>
        <w:t>Contatto</w:t>
      </w:r>
    </w:p>
    <w:p w14:paraId="3AEA6BD5" w14:textId="02560E61" w:rsidR="007A76E1" w:rsidRPr="009B229D" w:rsidRDefault="00776976">
      <w:pPr>
        <w:pStyle w:val="31ContactsText"/>
        <w:rPr>
          <w:rStyle w:val="Enfasigrassetto"/>
          <w:lang w:val="it-IT"/>
        </w:rPr>
      </w:pPr>
      <w:r w:rsidRPr="009B229D">
        <w:rPr>
          <w:rStyle w:val="Enfasigrassetto"/>
          <w:lang w:val="it-IT"/>
        </w:rPr>
        <w:t>Carola Pfeifle</w:t>
      </w:r>
    </w:p>
    <w:p w14:paraId="1391ECF2" w14:textId="77777777" w:rsidR="007A76E1" w:rsidRPr="009B229D" w:rsidRDefault="00776976">
      <w:pPr>
        <w:pStyle w:val="31ContactsText"/>
        <w:rPr>
          <w:lang w:val="it-IT"/>
        </w:rPr>
      </w:pPr>
      <w:r w:rsidRPr="009B229D">
        <w:rPr>
          <w:lang w:val="it-IT"/>
        </w:rPr>
        <w:t>+49 160 861 2324</w:t>
      </w:r>
    </w:p>
    <w:p w14:paraId="130ED577" w14:textId="02E43E61" w:rsidR="007A76E1" w:rsidRPr="009B229D" w:rsidRDefault="007A76E1">
      <w:pPr>
        <w:pStyle w:val="31ContactsText"/>
        <w:rPr>
          <w:rStyle w:val="Enfasigrassetto"/>
          <w:lang w:val="it-IT"/>
        </w:rPr>
      </w:pPr>
      <w:hyperlink r:id="rId18" w:history="1">
        <w:r w:rsidRPr="009B229D">
          <w:rPr>
            <w:rStyle w:val="Collegamentoipertestuale"/>
            <w:lang w:val="it-IT"/>
          </w:rPr>
          <w:t>carola.pfeifle@daimlertruck.com</w:t>
        </w:r>
      </w:hyperlink>
      <w:r w:rsidR="00776976" w:rsidRPr="009B229D">
        <w:rPr>
          <w:lang w:val="it-IT"/>
        </w:rPr>
        <w:br/>
      </w:r>
    </w:p>
    <w:p w14:paraId="3B1FEFB3" w14:textId="77777777" w:rsidR="007A76E1" w:rsidRDefault="00776976">
      <w:pPr>
        <w:pStyle w:val="31ContactsText"/>
        <w:rPr>
          <w:rStyle w:val="Enfasigrassetto"/>
        </w:rPr>
      </w:pPr>
      <w:r>
        <w:rPr>
          <w:rStyle w:val="Enfasigrassetto"/>
        </w:rPr>
        <w:t>Ulrike Burkhart</w:t>
      </w:r>
    </w:p>
    <w:p w14:paraId="533B8C14" w14:textId="77777777" w:rsidR="007A76E1" w:rsidRDefault="00776976">
      <w:pPr>
        <w:pStyle w:val="31ContactsText"/>
      </w:pPr>
      <w:r>
        <w:t>+49 1608613757</w:t>
      </w:r>
      <w:r>
        <w:br/>
      </w:r>
      <w:hyperlink r:id="rId19" w:history="1">
        <w:r w:rsidR="007A76E1">
          <w:rPr>
            <w:rStyle w:val="Collegamentoipertestuale"/>
          </w:rPr>
          <w:t>ulrike.burkhart@daimlertruck.com</w:t>
        </w:r>
      </w:hyperlink>
    </w:p>
    <w:p w14:paraId="468FD66E" w14:textId="2E79C43E" w:rsidR="007A76E1" w:rsidRDefault="007A76E1">
      <w:pPr>
        <w:pStyle w:val="31ContactsText"/>
      </w:pPr>
    </w:p>
    <w:p w14:paraId="17221F57" w14:textId="77777777" w:rsidR="007A76E1" w:rsidRDefault="007A76E1">
      <w:pPr>
        <w:pStyle w:val="08URL"/>
        <w:rPr>
          <w:rStyle w:val="HyperlinkWithoutUnderline"/>
        </w:rPr>
      </w:pPr>
      <w:hyperlink r:id="rId20" w:history="1">
        <w:r>
          <w:rPr>
            <w:rStyle w:val="HyperlinkWithoutUnderline"/>
          </w:rPr>
          <w:t>newsroom.daimlertruck.com</w:t>
        </w:r>
      </w:hyperlink>
    </w:p>
    <w:p w14:paraId="13191D3B" w14:textId="77777777" w:rsidR="007A76E1" w:rsidRDefault="007A76E1">
      <w:pPr>
        <w:pStyle w:val="08URL"/>
        <w:rPr>
          <w:rStyle w:val="HyperlinkWithoutUnderline"/>
        </w:rPr>
        <w:sectPr w:rsidR="007A76E1">
          <w:headerReference w:type="first" r:id="rId21"/>
          <w:endnotePr>
            <w:numFmt w:val="decimal"/>
          </w:endnotePr>
          <w:type w:val="continuous"/>
          <w:pgSz w:w="11907" w:h="16839" w:code="9"/>
          <w:pgMar w:top="1138" w:right="1368" w:bottom="1397" w:left="1368" w:header="432" w:footer="737" w:gutter="0"/>
          <w:cols w:space="720"/>
          <w:titlePg/>
          <w:docGrid w:linePitch="326"/>
        </w:sectPr>
      </w:pPr>
      <w:hyperlink r:id="rId22" w:history="1">
        <w:r>
          <w:rPr>
            <w:rStyle w:val="HyperlinkWithoutUnderline"/>
          </w:rPr>
          <w:t>daimlertruck.com</w:t>
        </w:r>
      </w:hyperlink>
    </w:p>
    <w:p w14:paraId="458324FE" w14:textId="77777777" w:rsidR="007A76E1" w:rsidRPr="009B229D" w:rsidRDefault="00776976">
      <w:pPr>
        <w:pStyle w:val="40DisclaimerBoilerplate"/>
        <w:rPr>
          <w:rStyle w:val="Enfasigrassetto"/>
          <w:lang w:val="it-IT"/>
        </w:rPr>
      </w:pPr>
      <w:r w:rsidRPr="009B229D">
        <w:rPr>
          <w:rStyle w:val="Enfasigrassetto"/>
          <w:lang w:val="it-IT"/>
        </w:rPr>
        <w:t>Dichiarazioni previsionali</w:t>
      </w:r>
    </w:p>
    <w:p w14:paraId="532F05D4" w14:textId="77777777" w:rsidR="007A76E1" w:rsidRPr="009B229D" w:rsidRDefault="00776976">
      <w:pPr>
        <w:pStyle w:val="40DisclaimerBoilerplate"/>
        <w:rPr>
          <w:lang w:val="it-IT"/>
        </w:rPr>
      </w:pPr>
      <w:r w:rsidRPr="009B229D">
        <w:rPr>
          <w:lang w:val="it-IT"/>
        </w:rPr>
        <w:t>Il presente documento contiene dichiarazioni previsionali che riflettono le nostre attuali opinioni su eventi futuri. Le parole "obiettivo", "ambizione", "anticipare", "assumere", "credere", "stimare", "aspettarsi", "intendere", "può", "può", "potrebbe", "pianifica", Le dichiarazioni previsionali sono contraddistinte da parole come "proiettare", "dovrebbero" e simili. Queste dichiarazioni sono soggette a molti rischi e incertezze, tra cui un'evoluzione negativa delle condizioni economiche globali, in partic</w:t>
      </w:r>
      <w:r w:rsidRPr="009B229D">
        <w:rPr>
          <w:lang w:val="it-IT"/>
        </w:rPr>
        <w:t xml:space="preserve">olare un calo della domanda nei nostri mercati più importanti; un deterioramento delle nostre possibilità di rifinanziamento sui mercati creditizi e finanziari; eventi di forza maggiore, tra cui disastri naturali, pandemie, atti di terrorismo, disordini politici, conflitti armati, incidenti industriali e i loro effetti sulle nostre attività di Sales, Acquisti, Produzione o Servizi finanziari; variazioni dei tassi di cambio, delle disposizioni doganali e del commercio estero; un cambiamento nelle preferenze </w:t>
      </w:r>
      <w:r w:rsidRPr="009B229D">
        <w:rPr>
          <w:lang w:val="it-IT"/>
        </w:rPr>
        <w:t>dei consumatori; una possibile mancanza di accettazione dei nostri prodotti o servizi, che limita la nostra capacità di ottenere prezzi e di utilizzare adeguatamente le nostre capacità produttive; aumenti dei prezzi del carburante o delle materie prime; interruzione della produzione dovuta a carenza di materiali, scioperi dei lavoratori o insolvenza dei fornitori; un calo dei prezzi di rivendita dei veicoli usati; l'attuazione efficace di misure di riduzione dei costi e di ottimizzazione dell'efficienza; le</w:t>
      </w:r>
      <w:r w:rsidRPr="009B229D">
        <w:rPr>
          <w:lang w:val="it-IT"/>
        </w:rPr>
        <w:t xml:space="preserve"> prospettive di business delle società in cui deteniamo una partecipazione significativa; l'attuazione con successo di collaborazioni strategiche e joint venture; modifiche di leggi, norme e direttive governative, in particolare quelle relative alle emissioni dei veicoli, al consumo di carburante e alla sicurezza; la risoluzione di indagini governative in sospeso o di indagini richieste dai governi e la conclusione di procedimenti legali futuri in sospeso o minacciati; e altri rischi e incertezze, alcuni de</w:t>
      </w:r>
      <w:r w:rsidRPr="009B229D">
        <w:rPr>
          <w:lang w:val="it-IT"/>
        </w:rPr>
        <w:t xml:space="preserve">i quali sono descritti nella sezione "Risk and </w:t>
      </w:r>
      <w:r w:rsidRPr="009B229D">
        <w:rPr>
          <w:lang w:val="it-IT"/>
        </w:rPr>
        <w:t>Opportunity Reports" dell'attuale Annual</w:t>
      </w:r>
      <w:r w:rsidRPr="009B229D">
        <w:rPr>
          <w:lang w:val="it-IT"/>
        </w:rPr>
        <w:t xml:space="preserve"> Reports. Qualora uno dei suddetti fattori di rischio o di incertezza dovesse verificarsi, o se i presupposti alla base delle dichiarazioni previsionali dovessero rivelarsi errati, i risultati effettivi potrebbero differire in misura sostanziale dai risultati indicati in tali dichiarazioni o implicitamente espressi. Non intendiamo aggiornare costantemente le affermazioni su avvenimenti futuri né ci assumiamo alcun obbligo al riguardo, in quanto le affermazioni si basano esclusivamente sulle condizioni esist</w:t>
      </w:r>
      <w:r w:rsidRPr="009B229D">
        <w:rPr>
          <w:lang w:val="it-IT"/>
        </w:rPr>
        <w:t>enti il giorno della loro pubblicazione.</w:t>
      </w:r>
    </w:p>
    <w:p w14:paraId="4DFF82E3" w14:textId="77777777" w:rsidR="007A76E1" w:rsidRPr="009B229D" w:rsidRDefault="007A76E1">
      <w:pPr>
        <w:pStyle w:val="40DisclaimerBoilerplate"/>
        <w:rPr>
          <w:lang w:val="it-IT"/>
        </w:rPr>
      </w:pPr>
    </w:p>
    <w:p w14:paraId="5E4D1561" w14:textId="77777777" w:rsidR="007A76E1" w:rsidRPr="009B229D" w:rsidRDefault="00776976">
      <w:pPr>
        <w:pStyle w:val="40DisclaimerBoilerplate"/>
        <w:rPr>
          <w:rStyle w:val="Enfasigrassetto"/>
          <w:lang w:val="it-IT"/>
        </w:rPr>
      </w:pPr>
      <w:r w:rsidRPr="009B229D">
        <w:rPr>
          <w:rStyle w:val="Enfasigrassetto"/>
          <w:lang w:val="it-IT"/>
        </w:rPr>
        <w:t>Daimler Truck in breve</w:t>
      </w:r>
    </w:p>
    <w:p w14:paraId="2C6F3908" w14:textId="6E792FBB" w:rsidR="007A76E1" w:rsidRDefault="00776976">
      <w:pPr>
        <w:pStyle w:val="40DisclaimerBoilerplate"/>
      </w:pPr>
      <w:r w:rsidRPr="009B229D">
        <w:rPr>
          <w:lang w:val="it-IT"/>
        </w:rPr>
        <w:t xml:space="preserve">Daimler Truck è uno dei principali costruttori di veicoli industriali al mondo, con </w:t>
      </w:r>
      <w:r w:rsidRPr="009B229D">
        <w:rPr>
          <w:rStyle w:val="Enfasigrassetto"/>
          <w:lang w:val="it-IT"/>
        </w:rPr>
        <w:t>35 sedi principali</w:t>
      </w:r>
      <w:r w:rsidRPr="009B229D">
        <w:rPr>
          <w:lang w:val="it-IT"/>
        </w:rPr>
        <w:t xml:space="preserve"> e circa 100.000 dipendenti  in tutto il mondo. Con </w:t>
      </w:r>
      <w:r w:rsidRPr="009B229D">
        <w:rPr>
          <w:rStyle w:val="Enfasigrassetto"/>
          <w:lang w:val="it-IT"/>
        </w:rPr>
        <w:t>130 anni</w:t>
      </w:r>
      <w:r w:rsidRPr="009B229D">
        <w:rPr>
          <w:lang w:val="it-IT"/>
        </w:rPr>
        <w:t xml:space="preserve"> di eredità, risalenti all'invenzione dei primi autocarri e autobus, Daimler Truck si impegna in un senso chiaro: Per tutti coloro che mantengono il mondo in movimento. Insieme ai suoi partner globali, l'azienda sta plasmando il futuro del trasporto con l'ambizione di essere il produttore leader di autocarri e autobus del settore. Daimler Truck si concentra sulla fornitura di soluzioni di trasporto conformi alle norme che consentano ai nostri clienti di avere successo nei rispettivi mercati. L'azienda opera</w:t>
      </w:r>
      <w:r w:rsidRPr="009B229D">
        <w:rPr>
          <w:lang w:val="it-IT"/>
        </w:rPr>
        <w:t xml:space="preserve"> in </w:t>
      </w:r>
      <w:r w:rsidRPr="009B229D">
        <w:rPr>
          <w:rStyle w:val="Enfasigrassetto"/>
          <w:lang w:val="it-IT"/>
        </w:rPr>
        <w:t>quattro segmenti chiave</w:t>
      </w:r>
      <w:r w:rsidRPr="009B229D">
        <w:rPr>
          <w:lang w:val="it-IT"/>
        </w:rPr>
        <w:t>: autocarri nordamericani (Freightliner, Western Star, autobus Thomas Built), autocarri Mercedes-Benz (incluso BharatBenz</w:t>
      </w:r>
      <w:r w:rsidRPr="009B229D">
        <w:rPr>
          <w:lang w:val="it-IT"/>
        </w:rPr>
        <w:t>), autobus Daimler (Mercedes-Benz e Setra) e autocarri Daimler Truck Financial Services. Il portafoglio di Daimler Truck comprende autocarri leggeri, medi e pesanti per il trasporto a lungo raggio, la distribuzione, l'edilizia, l'impiego professionale e la difesa. Nel segmento degli autobus l'azienda offre autobus urbani, scuolabus, autobus turistici e autotelai per autobus. Oltre alla vendita di veicoli, Daimler Truck offre anche prodotti finanziari, servizi After-Sales, soluzioni digitali e di connettivit</w:t>
      </w:r>
      <w:r w:rsidRPr="009B229D">
        <w:rPr>
          <w:lang w:val="it-IT"/>
        </w:rPr>
        <w:t>à.</w:t>
      </w:r>
      <w:r w:rsidRPr="009B229D">
        <w:rPr>
          <w:lang w:val="it-IT"/>
        </w:rPr>
        <w:br/>
      </w:r>
      <w:r w:rsidRPr="009B229D">
        <w:rPr>
          <w:lang w:val="it-IT"/>
        </w:rPr>
        <w:br/>
      </w:r>
      <w:r>
        <w:rPr>
          <w:b/>
          <w:bCs/>
        </w:rPr>
        <w:t>Informazioni sul segmento degli autocarri Mercedes-Benz</w:t>
      </w:r>
      <w:r>
        <w:t> </w:t>
      </w:r>
    </w:p>
    <w:p w14:paraId="41EBB23C" w14:textId="77777777" w:rsidR="007A76E1" w:rsidRPr="009B229D" w:rsidRDefault="00776976">
      <w:pPr>
        <w:pStyle w:val="40DisclaimerBoilerplate"/>
        <w:rPr>
          <w:lang w:val="it-IT"/>
        </w:rPr>
      </w:pPr>
      <w:r w:rsidRPr="009B229D">
        <w:rPr>
          <w:lang w:val="it-IT"/>
        </w:rPr>
        <w:t>Mercedes-Benz Trucks, un'unità di business di Daimler Truck AG guidata da Achim Puchert, è responsabile del business globale degli autocarri del Gruppo al di fuori del Nord America e comprende le attività dei marchi di autocarri Mercedes-Benz e BharatBenz</w:t>
      </w:r>
      <w:r w:rsidRPr="009B229D">
        <w:rPr>
          <w:lang w:val="it-IT"/>
        </w:rPr>
        <w:t>. La gamma di prodotti di Mercedes-Benz Trucks spazia dagli autocarri pesanti per il trasporto a lungo raggio e dagli autocarri da 8 tonnellate per la distribuzione urbana agli autocarri per impieghi speciali. Mercedes-Benz Autocarri dispone di una propria rete internazionale di vendita e assistenza in costante sviluppo. La gamma di prodotti del marchio BharatBenz comprende autocarri pesanti e medi nonché autobus e si rivolge specificamente ai clienti del mercato indiano. BharatBenz</w:t>
      </w:r>
      <w:r w:rsidRPr="009B229D">
        <w:rPr>
          <w:lang w:val="it-IT"/>
        </w:rPr>
        <w:t xml:space="preserve"> dispone anche di una fitta rete di assistenza.  </w:t>
      </w:r>
    </w:p>
    <w:p w14:paraId="0A2188D5" w14:textId="77777777" w:rsidR="007A76E1" w:rsidRPr="009B229D" w:rsidRDefault="00776976">
      <w:pPr>
        <w:pStyle w:val="40DisclaimerBoilerplate"/>
        <w:rPr>
          <w:lang w:val="it-IT"/>
        </w:rPr>
      </w:pPr>
      <w:r w:rsidRPr="009B229D">
        <w:rPr>
          <w:lang w:val="it-IT"/>
        </w:rPr>
        <w:t>Il segmento degli autocarri Mercedes-Benz gestisce stabilimenti di produzione in tutto il mondo, in parte accompagnati da centri di collaudo e sviluppo. Inoltre, ci sono altri stabilimenti di produzione gestiti con partner in diversi Paesi. Il Global Parts Center in Germania, inaugurato nel 2025, comanda l'intera fornitura di ricambi per gli autocarri Mercedes-Benz. </w:t>
      </w:r>
    </w:p>
    <w:p w14:paraId="140587FA" w14:textId="438B0F79" w:rsidR="007A76E1" w:rsidRPr="009B229D" w:rsidRDefault="00776976">
      <w:pPr>
        <w:pStyle w:val="40DisclaimerBoilerplate"/>
        <w:rPr>
          <w:lang w:val="it-IT"/>
        </w:rPr>
      </w:pPr>
      <w:r w:rsidRPr="009B229D">
        <w:rPr>
          <w:lang w:val="it-IT"/>
        </w:rPr>
        <w:br/>
      </w:r>
      <w:r w:rsidRPr="009B229D">
        <w:rPr>
          <w:lang w:val="it-IT"/>
        </w:rPr>
        <w:br/>
      </w:r>
    </w:p>
    <w:p w14:paraId="4E3A1F0D" w14:textId="333E3C7E" w:rsidR="007A76E1" w:rsidRDefault="00776976">
      <w:pPr>
        <w:pStyle w:val="40DisclaimerBoilerplate"/>
      </w:pPr>
      <w:r>
        <w:rPr>
          <w:noProof/>
        </w:rPr>
        <mc:AlternateContent>
          <mc:Choice Requires="wps">
            <w:drawing>
              <wp:anchor distT="0" distB="0" distL="114300" distR="114300" simplePos="0" relativeHeight="251658241" behindDoc="0" locked="1" layoutInCell="1" allowOverlap="0" wp14:anchorId="4735A407" wp14:editId="4DE2DB38">
                <wp:simplePos x="0" y="0"/>
                <wp:positionH relativeFrom="margin">
                  <wp:align>left</wp:align>
                </wp:positionH>
                <wp:positionV relativeFrom="topMargin">
                  <wp:posOffset>9985375</wp:posOffset>
                </wp:positionV>
                <wp:extent cx="5824728" cy="649224"/>
                <wp:effectExtent l="0" t="0" r="0" b="0"/>
                <wp:wrapNone/>
                <wp:docPr id="1219046670" name="Text Box 1"/>
                <wp:cNvGraphicFramePr/>
                <a:graphic xmlns:a="http://schemas.openxmlformats.org/drawingml/2006/main">
                  <a:graphicData uri="http://schemas.microsoft.com/office/word/2010/wordprocessingShape">
                    <wps:wsp>
                      <wps:cNvSpPr txBox="1"/>
                      <wps:spPr>
                        <a:xfrm>
                          <a:off x="0" y="0"/>
                          <a:ext cx="5824728" cy="649224"/>
                        </a:xfrm>
                        <a:prstGeom prst="rect">
                          <a:avLst/>
                        </a:prstGeom>
                        <a:noFill/>
                      </wps:spPr>
                      <wps:txbx>
                        <w:txbxContent>
                          <w:p w14:paraId="4E6C798A" w14:textId="77777777" w:rsidR="007A76E1" w:rsidRDefault="00776976">
                            <w:pPr>
                              <w:pStyle w:val="06Footer"/>
                              <w:rPr>
                                <w:rStyle w:val="Enfasigrassetto"/>
                                <w:b w:val="0"/>
                                <w:bCs w:val="0"/>
                              </w:rPr>
                            </w:pPr>
                            <w:r>
                              <w:rPr>
                                <w:rStyle w:val="Enfasigrassetto"/>
                                <w:b w:val="0"/>
                                <w:bCs w:val="0"/>
                              </w:rPr>
                              <w:t>Daimler Truck AG</w:t>
                            </w:r>
                          </w:p>
                          <w:p w14:paraId="327F7D93" w14:textId="77777777" w:rsidR="007A76E1" w:rsidRDefault="00776976">
                            <w:pPr>
                              <w:pStyle w:val="06Footer"/>
                              <w:rPr>
                                <w:rStyle w:val="Enfasigrassetto"/>
                                <w:b w:val="0"/>
                                <w:bCs w:val="0"/>
                              </w:rPr>
                            </w:pPr>
                            <w:r>
                              <w:rPr>
                                <w:rStyle w:val="Enfasigrassetto"/>
                                <w:b w:val="0"/>
                                <w:bCs w:val="0"/>
                              </w:rPr>
                              <w:t>Fasanenweg 10</w:t>
                            </w:r>
                          </w:p>
                          <w:p w14:paraId="60012D18" w14:textId="77777777" w:rsidR="007A76E1" w:rsidRDefault="00776976">
                            <w:pPr>
                              <w:pStyle w:val="06Footer"/>
                              <w:rPr>
                                <w:rStyle w:val="Enfasigrassetto"/>
                                <w:b w:val="0"/>
                                <w:bCs w:val="0"/>
                              </w:rPr>
                            </w:pPr>
                            <w:r>
                              <w:rPr>
                                <w:rStyle w:val="Enfasigrassetto"/>
                                <w:b w:val="0"/>
                                <w:bCs w:val="0"/>
                              </w:rPr>
                              <w:t>70771 Leinfelden-Echterdingen, Germania</w:t>
                            </w:r>
                          </w:p>
                          <w:p w14:paraId="282BD081" w14:textId="77777777" w:rsidR="007A76E1" w:rsidRDefault="00776976">
                            <w:pPr>
                              <w:pStyle w:val="06Footer"/>
                            </w:pPr>
                            <w:r>
                              <w:rPr>
                                <w:rStyle w:val="Enfasigrassetto"/>
                                <w:b w:val="0"/>
                                <w:bCs w:val="0"/>
                              </w:rPr>
                              <w:t>newsroom.daimlertruck.com</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735A407" id="_x0000_t202" coordsize="21600,21600" o:spt="202" path="m,l,21600r21600,l21600,xe">
                <v:stroke joinstyle="miter"/>
                <v:path gradientshapeok="t" o:connecttype="rect"/>
              </v:shapetype>
              <v:shape id="Text Box 1" o:spid="_x0000_s1026" type="#_x0000_t202" style="position:absolute;margin-left:0;margin-top:786.25pt;width:458.65pt;height:51.1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" o:allowoverlap="f" filled="f" stroked="f">
                <v:textbox style="mso-fit-shape-to-text:t" inset="0,0,0,0">
                  <w:txbxContent>
                    <w:p w14:paraId="4E6C798A" w14:textId="77777777">
                      <w:pPr>
                        <w:pStyle w:val="06Footer"/>
                        <w:rPr>
                          <w:b w:val="0"/>
                          <w:bCs w:val="0"/>
                          <w:rStyle w:val="Fett"/>
                        </w:rPr>
                      </w:pPr>
                      <w:r>
                        <w:rPr>
                          <w:b w:val="0"/>
                          <w:bCs w:val="0"/>
                          <w:rStyle w:val="Fett"/>
                        </w:rPr>
                        <w:t xml:space="preserve">Daimler Truck AG</w:t>
                      </w:r>
                    </w:p>
                    <w:p w14:paraId="327F7D93" w14:textId="77777777">
                      <w:pPr>
                        <w:pStyle w:val="06Footer"/>
                        <w:rPr>
                          <w:b w:val="0"/>
                          <w:bCs w:val="0"/>
                          <w:rStyle w:val="Fett"/>
                        </w:rPr>
                      </w:pPr>
                      <w:r>
                        <w:rPr>
                          <w:b w:val="0"/>
                          <w:bCs w:val="0"/>
                          <w:rStyle w:val="Fett"/>
                        </w:rPr>
                        <w:t xml:space="preserve">Fasanenweg 10</w:t>
                      </w:r>
                    </w:p>
                    <w:p w14:paraId="60012D18" w14:textId="77777777">
                      <w:pPr>
                        <w:pStyle w:val="06Footer"/>
                        <w:rPr>
                          <w:b w:val="0"/>
                          <w:bCs w:val="0"/>
                          <w:rStyle w:val="Fett"/>
                        </w:rPr>
                      </w:pPr>
                      <w:r>
                        <w:rPr>
                          <w:b w:val="0"/>
                          <w:bCs w:val="0"/>
                          <w:rStyle w:val="Fett"/>
                        </w:rPr>
                        <w:t xml:space="preserve">70771 Leinfelden-Echterdingen, Germania</w:t>
                      </w:r>
                    </w:p>
                    <w:p w14:paraId="282BD081" w14:textId="77777777">
                      <w:pPr>
                        <w:pStyle w:val="06Footer"/>
                      </w:pPr>
                      <w:r>
                        <w:rPr>
                          <w:b w:val="0"/>
                          <w:bCs w:val="0"/>
                          <w:rStyle w:val="Fett"/>
                        </w:rPr>
                        <w:t xml:space="preserve">newsroom.daimlertruck.com</w:t>
                      </w:r>
                    </w:p>
                  </w:txbxContent>
                </v:textbox>
                <w10:wrap anchorx="margin" anchory="margin"/>
                <w10:anchorlock/>
              </v:shape>
            </w:pict>
          </mc:Fallback>
        </mc:AlternateContent>
      </w:r>
    </w:p>
    <w:sectPr w:rsidR="007A76E1">
      <w:headerReference w:type="first" r:id="rId23"/>
      <w:endnotePr>
        <w:numFmt w:val="decimal"/>
      </w:endnotePr>
      <w:type w:val="continuous"/>
      <w:pgSz w:w="11907" w:h="16839" w:code="9"/>
      <w:pgMar w:top="1138" w:right="1368" w:bottom="1397" w:left="1368" w:header="432"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CD2CA" w14:textId="77777777" w:rsidR="00776976" w:rsidRDefault="00776976">
      <w:pPr>
        <w:pStyle w:val="Testonotadichiusura"/>
      </w:pPr>
    </w:p>
  </w:endnote>
  <w:endnote w:type="continuationSeparator" w:id="0">
    <w:p w14:paraId="7F664948" w14:textId="77777777" w:rsidR="00776976" w:rsidRDefault="00776976">
      <w:pPr>
        <w:pStyle w:val="Testonotadichiusura"/>
      </w:pPr>
    </w:p>
  </w:endnote>
  <w:endnote w:type="continuationNotice" w:id="1">
    <w:p w14:paraId="7B4BA10C" w14:textId="77777777" w:rsidR="00776976" w:rsidRDefault="00776976">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
    <w:altName w:val="Segoe UI Historic"/>
    <w:charset w:val="00"/>
    <w:family w:val="auto"/>
    <w:pitch w:val="variable"/>
    <w:sig w:usb0="A00001AF" w:usb1="100078F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DCD1" w14:textId="77777777" w:rsidR="007A76E1" w:rsidRDefault="007A76E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CA15" w14:textId="77777777" w:rsidR="007A76E1" w:rsidRDefault="00776976">
    <w:r>
      <w:rPr>
        <w:noProof/>
      </w:rPr>
      <mc:AlternateContent>
        <mc:Choice Requires="wps">
          <w:drawing>
            <wp:anchor distT="0" distB="0" distL="114300" distR="114300" simplePos="0" relativeHeight="251658242" behindDoc="1" locked="0" layoutInCell="1" allowOverlap="1" wp14:anchorId="5CE44A60" wp14:editId="4CFE0722">
              <wp:simplePos x="0" y="0"/>
              <wp:positionH relativeFrom="column">
                <wp:posOffset>-864870</wp:posOffset>
              </wp:positionH>
              <wp:positionV relativeFrom="page">
                <wp:posOffset>10399395</wp:posOffset>
              </wp:positionV>
              <wp:extent cx="7560000" cy="292608"/>
              <wp:effectExtent l="0" t="0" r="0" b="0"/>
              <wp:wrapNone/>
              <wp:docPr id="489383507" name="Rectangle 4"/>
              <wp:cNvGraphicFramePr/>
              <a:graphic xmlns:a="http://schemas.openxmlformats.org/drawingml/2006/main">
                <a:graphicData uri="http://schemas.microsoft.com/office/word/2010/wordprocessingShape">
                  <wps:wsp>
                    <wps:cNvSpPr/>
                    <wps:spPr>
                      <a:xfrm>
                        <a:off x="0" y="0"/>
                        <a:ext cx="7560000"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F4BB5D1" id="Rectangle 4" o:spid="_x0000_s1026" style="position:absolute;margin-left:-68.1pt;margin-top:818.85pt;width:595.3pt;height:2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" filled="f" stroked="f" strokeweight="1pt">
              <v:textbox inset="2mm,2mm,2mm,2mm"/>
              <w10:wrap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2896" w14:textId="77777777" w:rsidR="007A76E1" w:rsidRDefault="00776976">
    <w:pPr>
      <w:spacing w:after="0"/>
    </w:pPr>
    <w:r>
      <w:rPr>
        <w:noProof/>
      </w:rPr>
      <w:drawing>
        <wp:anchor distT="0" distB="0" distL="114300" distR="114300" simplePos="0" relativeHeight="251658240" behindDoc="1" locked="0" layoutInCell="1" allowOverlap="1" wp14:anchorId="1A3448B6" wp14:editId="0DB3E63D">
          <wp:simplePos x="0" y="0"/>
          <wp:positionH relativeFrom="leftMargin">
            <wp:posOffset>0</wp:posOffset>
          </wp:positionH>
          <wp:positionV relativeFrom="bottomMargin">
            <wp:align>bottom</wp:align>
          </wp:positionV>
          <wp:extent cx="7561080" cy="1334160"/>
          <wp:effectExtent l="0" t="0" r="1905" b="0"/>
          <wp:wrapNone/>
          <wp:docPr id="1093897389" nam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7389" name="Logos"/>
                  <pic:cNvPicPr/>
                </pic:nvPicPr>
                <pic:blipFill>
                  <a:blip r:embed="rId1">
                    <a:extLst>
                      <a:ext uri="{96DAC541-7B7A-43D3-8B79-37D633B846F1}">
                        <asvg:svgBlip xmlns:asvg="http://schemas.microsoft.com/office/drawing/2016/SVG/main" r:embed="rId2"/>
                      </a:ext>
                    </a:extLst>
                  </a:blip>
                  <a:stretch>
                    <a:fillRect/>
                  </a:stretch>
                </pic:blipFill>
                <pic:spPr>
                  <a:xfrm>
                    <a:off x="0" y="0"/>
                    <a:ext cx="7561080" cy="1334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4CF4A" w14:textId="77777777" w:rsidR="00776976" w:rsidRDefault="00776976">
      <w:pPr>
        <w:pStyle w:val="FootnoteSeparator"/>
      </w:pPr>
      <w:r>
        <w:separator/>
      </w:r>
    </w:p>
  </w:footnote>
  <w:footnote w:type="continuationSeparator" w:id="0">
    <w:p w14:paraId="5571174A" w14:textId="77777777" w:rsidR="00776976" w:rsidRDefault="00776976">
      <w:pPr>
        <w:pStyle w:val="FootnoteSeparator"/>
      </w:pPr>
      <w:r>
        <w:continuationSeparator/>
      </w:r>
    </w:p>
  </w:footnote>
  <w:footnote w:type="continuationNotice" w:id="1">
    <w:p w14:paraId="3F491279" w14:textId="77777777" w:rsidR="00776976" w:rsidRDefault="00776976">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D34D9" w14:textId="77777777" w:rsidR="007A76E1" w:rsidRDefault="007A76E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9A9A" w14:textId="77777777" w:rsidR="007A76E1" w:rsidRDefault="00776976">
    <w:pPr>
      <w:pStyle w:val="05PageNumber"/>
      <w:framePr w:w="1089" w:wrap="around" w:x="9459" w:y="455"/>
      <w:jc w:val="right"/>
    </w:pPr>
    <w:r>
      <w:t xml:space="preserve">Pagina </w:t>
    </w:r>
    <w:r>
      <w:fldChar w:fldCharType="begin"/>
    </w:r>
    <w:r>
      <w:instrText>PAGE   \* MERGEFORMAT</w:instrText>
    </w:r>
    <w:r>
      <w:fldChar w:fldCharType="separate"/>
    </w:r>
    <w: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A5B14" w14:textId="77777777" w:rsidR="007A76E1" w:rsidRDefault="00776976">
    <w:pPr>
      <w:tabs>
        <w:tab w:val="left" w:pos="540"/>
      </w:tabs>
      <w:spacing w:after="0"/>
    </w:pPr>
    <w:r>
      <w:rPr>
        <w:noProof/>
      </w:rPr>
      <w:drawing>
        <wp:anchor distT="0" distB="0" distL="114300" distR="114300" simplePos="0" relativeHeight="251658241" behindDoc="0" locked="1" layoutInCell="1" allowOverlap="1" wp14:anchorId="6BD66D13" wp14:editId="7AB11136">
          <wp:simplePos x="0" y="0"/>
          <wp:positionH relativeFrom="page">
            <wp:posOffset>2519045</wp:posOffset>
          </wp:positionH>
          <wp:positionV relativeFrom="page">
            <wp:posOffset>557530</wp:posOffset>
          </wp:positionV>
          <wp:extent cx="2523744" cy="192024"/>
          <wp:effectExtent l="0" t="0" r="0" b="0"/>
          <wp:wrapNone/>
          <wp:docPr id="603103363" name="Daimler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75386" name="Daimler Truck"/>
                  <pic:cNvPicPr/>
                </pic:nvPicPr>
                <pic:blipFill>
                  <a:blip r:embed="rId1">
                    <a:extLst>
                      <a:ext uri="{28A0092B-C50C-407E-A947-70E740481C1C}">
                        <a14:useLocalDpi xmlns:a14="http://schemas.microsoft.com/office/drawing/2010/main" val="0"/>
                      </a:ext>
                    </a:extLst>
                  </a:blip>
                  <a:stretch>
                    <a:fillRect/>
                  </a:stretch>
                </pic:blipFill>
                <pic:spPr>
                  <a:xfrm>
                    <a:off x="0" y="0"/>
                    <a:ext cx="2523744" cy="192024"/>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F5677" w14:textId="77777777" w:rsidR="007A76E1" w:rsidRDefault="00776976">
    <w:pPr>
      <w:pStyle w:val="05PageNumber"/>
      <w:framePr w:wrap="around"/>
    </w:pPr>
    <w:r>
      <w:t xml:space="preserve">Pagina </w:t>
    </w:r>
    <w:r>
      <w:fldChar w:fldCharType="begin"/>
    </w:r>
    <w:r>
      <w:instrText>PAGE   \* MERGEFORMAT</w:instrText>
    </w:r>
    <w:r>
      <w:fldChar w:fldCharType="separate"/>
    </w:r>
    <w:r>
      <w:t>1</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8687" w14:textId="77777777" w:rsidR="007A76E1" w:rsidRDefault="00776976">
    <w:pPr>
      <w:pStyle w:val="05PageNumber"/>
      <w:framePr w:wrap="around"/>
    </w:pPr>
    <w:r>
      <w:t xml:space="preserve">Pagina </w:t>
    </w: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Puntoelenco"/>
      <w:lvlText w:val=""/>
      <w:lvlJc w:val="left"/>
      <w:pPr>
        <w:tabs>
          <w:tab w:val="num" w:pos="360"/>
        </w:tabs>
        <w:ind w:left="360" w:hanging="360"/>
      </w:pPr>
      <w:rPr>
        <w:rFonts w:ascii="Symbol" w:hAnsi="Symbol"/>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b w:val="0"/>
        <w:bCs w:val="0"/>
        <w:i w:val="0"/>
        <w:iCs w:val="0"/>
        <w:caps w:val="0"/>
        <w:smallCaps w:val="0"/>
        <w:strike w:val="0"/>
        <w:dstrike w:val="0"/>
        <w:vanish w:val="0"/>
        <w:color w:val="00000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rPr>
    </w:lvl>
    <w:lvl w:ilvl="2" w:tplc="FFFFFFFF" w:tentative="1">
      <w:start w:val="1"/>
      <w:numFmt w:val="bullet"/>
      <w:lvlText w:val=""/>
      <w:lvlJc w:val="left"/>
      <w:pPr>
        <w:tabs>
          <w:tab w:val="num" w:pos="2160"/>
        </w:tabs>
        <w:ind w:left="2160" w:hanging="360"/>
      </w:pPr>
      <w:rPr>
        <w:rFonts w:ascii="Wingdings" w:hAnsi="Wingdings"/>
      </w:rPr>
    </w:lvl>
    <w:lvl w:ilvl="3" w:tplc="FFFFFFFF" w:tentative="1">
      <w:start w:val="1"/>
      <w:numFmt w:val="bullet"/>
      <w:lvlText w:val=""/>
      <w:lvlJc w:val="left"/>
      <w:pPr>
        <w:tabs>
          <w:tab w:val="num" w:pos="2880"/>
        </w:tabs>
        <w:ind w:left="2880" w:hanging="360"/>
      </w:pPr>
      <w:rPr>
        <w:rFonts w:ascii="Symbol" w:hAnsi="Symbol"/>
      </w:rPr>
    </w:lvl>
    <w:lvl w:ilvl="4" w:tplc="FFFFFFFF" w:tentative="1">
      <w:start w:val="1"/>
      <w:numFmt w:val="bullet"/>
      <w:lvlText w:val="o"/>
      <w:lvlJc w:val="left"/>
      <w:pPr>
        <w:tabs>
          <w:tab w:val="num" w:pos="3600"/>
        </w:tabs>
        <w:ind w:left="3600" w:hanging="360"/>
      </w:pPr>
      <w:rPr>
        <w:rFonts w:ascii="Courier New" w:hAnsi="Courier New"/>
      </w:rPr>
    </w:lvl>
    <w:lvl w:ilvl="5" w:tplc="FFFFFFFF" w:tentative="1">
      <w:start w:val="1"/>
      <w:numFmt w:val="bullet"/>
      <w:lvlText w:val=""/>
      <w:lvlJc w:val="left"/>
      <w:pPr>
        <w:tabs>
          <w:tab w:val="num" w:pos="4320"/>
        </w:tabs>
        <w:ind w:left="4320" w:hanging="360"/>
      </w:pPr>
      <w:rPr>
        <w:rFonts w:ascii="Wingdings" w:hAnsi="Wingdings"/>
      </w:rPr>
    </w:lvl>
    <w:lvl w:ilvl="6" w:tplc="FFFFFFFF" w:tentative="1">
      <w:start w:val="1"/>
      <w:numFmt w:val="bullet"/>
      <w:lvlText w:val=""/>
      <w:lvlJc w:val="left"/>
      <w:pPr>
        <w:tabs>
          <w:tab w:val="num" w:pos="5040"/>
        </w:tabs>
        <w:ind w:left="5040" w:hanging="360"/>
      </w:pPr>
      <w:rPr>
        <w:rFonts w:ascii="Symbol" w:hAnsi="Symbol"/>
      </w:rPr>
    </w:lvl>
    <w:lvl w:ilvl="7" w:tplc="FFFFFFFF" w:tentative="1">
      <w:start w:val="1"/>
      <w:numFmt w:val="bullet"/>
      <w:lvlText w:val="o"/>
      <w:lvlJc w:val="left"/>
      <w:pPr>
        <w:tabs>
          <w:tab w:val="num" w:pos="5760"/>
        </w:tabs>
        <w:ind w:left="5760" w:hanging="360"/>
      </w:pPr>
      <w:rPr>
        <w:rFonts w:ascii="Courier New" w:hAnsi="Courier New"/>
      </w:rPr>
    </w:lvl>
    <w:lvl w:ilvl="8" w:tplc="FFFFFFFF" w:tentative="1">
      <w:start w:val="1"/>
      <w:numFmt w:val="bullet"/>
      <w:lvlText w:val=""/>
      <w:lvlJc w:val="left"/>
      <w:pPr>
        <w:tabs>
          <w:tab w:val="num" w:pos="6480"/>
        </w:tabs>
        <w:ind w:left="6480" w:hanging="360"/>
      </w:pPr>
      <w:rPr>
        <w:rFonts w:ascii="Wingdings" w:hAnsi="Wingdings"/>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20297253"/>
    <w:multiLevelType w:val="hybridMultilevel"/>
    <w:tmpl w:val="70E68474"/>
    <w:lvl w:ilvl="0" w:tplc="EEEA2E4C">
      <w:start w:val="1"/>
      <w:numFmt w:val="bullet"/>
      <w:pStyle w:val="Titolo2"/>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3"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3C66F3F"/>
    <w:multiLevelType w:val="hybridMultilevel"/>
    <w:tmpl w:val="1FFC7B9C"/>
    <w:lvl w:ilvl="0" w:tplc="8AB838DC">
      <w:start w:val="1"/>
      <w:numFmt w:val="bullet"/>
      <w:pStyle w:val="11SubheadWithBulletPoints"/>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5" w15:restartNumberingAfterBreak="0">
    <w:nsid w:val="366152F8"/>
    <w:multiLevelType w:val="singleLevel"/>
    <w:tmpl w:val="5846CCC6"/>
    <w:lvl w:ilvl="0">
      <w:start w:val="1"/>
      <w:numFmt w:val="upperLetter"/>
      <w:lvlText w:val="%1."/>
      <w:lvlJc w:val="left"/>
      <w:pPr>
        <w:tabs>
          <w:tab w:val="num" w:pos="360"/>
        </w:tabs>
        <w:ind w:left="360" w:hanging="360"/>
      </w:pPr>
    </w:lvl>
  </w:abstractNum>
  <w:abstractNum w:abstractNumId="16"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1342734">
    <w:abstractNumId w:val="18"/>
  </w:num>
  <w:num w:numId="2" w16cid:durableId="324282296">
    <w:abstractNumId w:val="17"/>
  </w:num>
  <w:num w:numId="3" w16cid:durableId="2065250151">
    <w:abstractNumId w:val="15"/>
  </w:num>
  <w:num w:numId="4" w16cid:durableId="294526143">
    <w:abstractNumId w:val="10"/>
  </w:num>
  <w:num w:numId="5" w16cid:durableId="1562133698">
    <w:abstractNumId w:val="9"/>
  </w:num>
  <w:num w:numId="6" w16cid:durableId="53891562">
    <w:abstractNumId w:val="7"/>
  </w:num>
  <w:num w:numId="7" w16cid:durableId="852307690">
    <w:abstractNumId w:val="6"/>
  </w:num>
  <w:num w:numId="8" w16cid:durableId="1616869801">
    <w:abstractNumId w:val="5"/>
  </w:num>
  <w:num w:numId="9" w16cid:durableId="1323118206">
    <w:abstractNumId w:val="4"/>
  </w:num>
  <w:num w:numId="10" w16cid:durableId="1906984506">
    <w:abstractNumId w:val="8"/>
  </w:num>
  <w:num w:numId="11" w16cid:durableId="47460115">
    <w:abstractNumId w:val="3"/>
  </w:num>
  <w:num w:numId="12" w16cid:durableId="192809551">
    <w:abstractNumId w:val="2"/>
  </w:num>
  <w:num w:numId="13" w16cid:durableId="1354306467">
    <w:abstractNumId w:val="1"/>
  </w:num>
  <w:num w:numId="14" w16cid:durableId="1325233964">
    <w:abstractNumId w:val="0"/>
  </w:num>
  <w:num w:numId="15" w16cid:durableId="773522439">
    <w:abstractNumId w:val="16"/>
  </w:num>
  <w:num w:numId="16" w16cid:durableId="1381516285">
    <w:abstractNumId w:val="19"/>
  </w:num>
  <w:num w:numId="17" w16cid:durableId="1917006458">
    <w:abstractNumId w:val="13"/>
  </w:num>
  <w:num w:numId="18" w16cid:durableId="408888789">
    <w:abstractNumId w:val="11"/>
  </w:num>
  <w:num w:numId="19" w16cid:durableId="1321809603">
    <w:abstractNumId w:val="14"/>
  </w:num>
  <w:num w:numId="20" w16cid:durableId="283537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8" w:dllVersion="513" w:checkStyle="1"/>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7E5269"/>
    <w:rsid w:val="0000132B"/>
    <w:rsid w:val="00001CA2"/>
    <w:rsid w:val="00001E38"/>
    <w:rsid w:val="00003272"/>
    <w:rsid w:val="0000438D"/>
    <w:rsid w:val="0000687E"/>
    <w:rsid w:val="000071CF"/>
    <w:rsid w:val="00007543"/>
    <w:rsid w:val="00010A71"/>
    <w:rsid w:val="00012B68"/>
    <w:rsid w:val="00013BF3"/>
    <w:rsid w:val="00015AC1"/>
    <w:rsid w:val="00015FE8"/>
    <w:rsid w:val="00020623"/>
    <w:rsid w:val="00024306"/>
    <w:rsid w:val="000243A7"/>
    <w:rsid w:val="00025774"/>
    <w:rsid w:val="000277A5"/>
    <w:rsid w:val="00030CE7"/>
    <w:rsid w:val="00030D8D"/>
    <w:rsid w:val="00034620"/>
    <w:rsid w:val="00034C4B"/>
    <w:rsid w:val="00034F26"/>
    <w:rsid w:val="0003770D"/>
    <w:rsid w:val="00037D79"/>
    <w:rsid w:val="000421D2"/>
    <w:rsid w:val="0004246E"/>
    <w:rsid w:val="00046C57"/>
    <w:rsid w:val="00047515"/>
    <w:rsid w:val="00047E11"/>
    <w:rsid w:val="00047E2A"/>
    <w:rsid w:val="00050A84"/>
    <w:rsid w:val="00050DD8"/>
    <w:rsid w:val="00053BCF"/>
    <w:rsid w:val="00057D99"/>
    <w:rsid w:val="00064653"/>
    <w:rsid w:val="00066D74"/>
    <w:rsid w:val="00070501"/>
    <w:rsid w:val="00071757"/>
    <w:rsid w:val="00072140"/>
    <w:rsid w:val="00072670"/>
    <w:rsid w:val="00075CE7"/>
    <w:rsid w:val="00076859"/>
    <w:rsid w:val="000848F4"/>
    <w:rsid w:val="00084AAE"/>
    <w:rsid w:val="00084BEA"/>
    <w:rsid w:val="000861F6"/>
    <w:rsid w:val="00091328"/>
    <w:rsid w:val="00092079"/>
    <w:rsid w:val="000934EC"/>
    <w:rsid w:val="000944F2"/>
    <w:rsid w:val="00095158"/>
    <w:rsid w:val="000966C3"/>
    <w:rsid w:val="000976C7"/>
    <w:rsid w:val="000A3F97"/>
    <w:rsid w:val="000A4D1B"/>
    <w:rsid w:val="000B1324"/>
    <w:rsid w:val="000B2392"/>
    <w:rsid w:val="000B3F07"/>
    <w:rsid w:val="000B3FEF"/>
    <w:rsid w:val="000B7B8A"/>
    <w:rsid w:val="000B7CBE"/>
    <w:rsid w:val="000C1B85"/>
    <w:rsid w:val="000C31B9"/>
    <w:rsid w:val="000C39D7"/>
    <w:rsid w:val="000C58BB"/>
    <w:rsid w:val="000C6032"/>
    <w:rsid w:val="000C7D7E"/>
    <w:rsid w:val="000D1EE0"/>
    <w:rsid w:val="000D2D6E"/>
    <w:rsid w:val="000D6F75"/>
    <w:rsid w:val="000E16F9"/>
    <w:rsid w:val="000E2FEA"/>
    <w:rsid w:val="000E6E53"/>
    <w:rsid w:val="000E7999"/>
    <w:rsid w:val="000F1049"/>
    <w:rsid w:val="000F23A1"/>
    <w:rsid w:val="000F3D2C"/>
    <w:rsid w:val="000F46A0"/>
    <w:rsid w:val="000F548E"/>
    <w:rsid w:val="001005BF"/>
    <w:rsid w:val="00100E6D"/>
    <w:rsid w:val="00105492"/>
    <w:rsid w:val="00105DED"/>
    <w:rsid w:val="001076F5"/>
    <w:rsid w:val="00114920"/>
    <w:rsid w:val="00114A9F"/>
    <w:rsid w:val="001210EC"/>
    <w:rsid w:val="00122175"/>
    <w:rsid w:val="00125AB1"/>
    <w:rsid w:val="00127275"/>
    <w:rsid w:val="001314A6"/>
    <w:rsid w:val="001333B0"/>
    <w:rsid w:val="001336BD"/>
    <w:rsid w:val="001345EC"/>
    <w:rsid w:val="00137157"/>
    <w:rsid w:val="00137FF9"/>
    <w:rsid w:val="001429C7"/>
    <w:rsid w:val="00144215"/>
    <w:rsid w:val="00146969"/>
    <w:rsid w:val="0015114F"/>
    <w:rsid w:val="00155867"/>
    <w:rsid w:val="00157585"/>
    <w:rsid w:val="00165A8A"/>
    <w:rsid w:val="00166AA6"/>
    <w:rsid w:val="00167EF0"/>
    <w:rsid w:val="00171A08"/>
    <w:rsid w:val="00171D22"/>
    <w:rsid w:val="001778BC"/>
    <w:rsid w:val="0018067E"/>
    <w:rsid w:val="001836D9"/>
    <w:rsid w:val="001863A1"/>
    <w:rsid w:val="00187403"/>
    <w:rsid w:val="00190361"/>
    <w:rsid w:val="0019145C"/>
    <w:rsid w:val="0019171E"/>
    <w:rsid w:val="00191F4F"/>
    <w:rsid w:val="00195A64"/>
    <w:rsid w:val="00197BA9"/>
    <w:rsid w:val="00197CB6"/>
    <w:rsid w:val="001A1C9D"/>
    <w:rsid w:val="001A3B87"/>
    <w:rsid w:val="001A3DBE"/>
    <w:rsid w:val="001A46CD"/>
    <w:rsid w:val="001A7667"/>
    <w:rsid w:val="001B037A"/>
    <w:rsid w:val="001B0AC0"/>
    <w:rsid w:val="001B0BDC"/>
    <w:rsid w:val="001B12F5"/>
    <w:rsid w:val="001B286D"/>
    <w:rsid w:val="001B3A25"/>
    <w:rsid w:val="001B50FD"/>
    <w:rsid w:val="001B7FB9"/>
    <w:rsid w:val="001C26EC"/>
    <w:rsid w:val="001C286F"/>
    <w:rsid w:val="001C49B5"/>
    <w:rsid w:val="001D0269"/>
    <w:rsid w:val="001D0B97"/>
    <w:rsid w:val="001D38E9"/>
    <w:rsid w:val="001D568F"/>
    <w:rsid w:val="001D5FB1"/>
    <w:rsid w:val="001D6568"/>
    <w:rsid w:val="001E0868"/>
    <w:rsid w:val="001E0EBF"/>
    <w:rsid w:val="001E0ED3"/>
    <w:rsid w:val="001E1A90"/>
    <w:rsid w:val="001E4506"/>
    <w:rsid w:val="001E5B9C"/>
    <w:rsid w:val="001E6FE6"/>
    <w:rsid w:val="001E70B0"/>
    <w:rsid w:val="001E73BE"/>
    <w:rsid w:val="001F0387"/>
    <w:rsid w:val="001F2B82"/>
    <w:rsid w:val="001F4A8B"/>
    <w:rsid w:val="00203AB6"/>
    <w:rsid w:val="00204EA5"/>
    <w:rsid w:val="00206903"/>
    <w:rsid w:val="00206AB4"/>
    <w:rsid w:val="00207787"/>
    <w:rsid w:val="00207F45"/>
    <w:rsid w:val="00211484"/>
    <w:rsid w:val="00211A16"/>
    <w:rsid w:val="00214FA1"/>
    <w:rsid w:val="00214FC0"/>
    <w:rsid w:val="00216133"/>
    <w:rsid w:val="0022014A"/>
    <w:rsid w:val="00220711"/>
    <w:rsid w:val="00221427"/>
    <w:rsid w:val="002239D6"/>
    <w:rsid w:val="00231CDA"/>
    <w:rsid w:val="0023431C"/>
    <w:rsid w:val="0023450A"/>
    <w:rsid w:val="0023524A"/>
    <w:rsid w:val="00236713"/>
    <w:rsid w:val="002368CF"/>
    <w:rsid w:val="00241D08"/>
    <w:rsid w:val="002523BD"/>
    <w:rsid w:val="00253ACC"/>
    <w:rsid w:val="00254B69"/>
    <w:rsid w:val="00263154"/>
    <w:rsid w:val="0026339E"/>
    <w:rsid w:val="00265703"/>
    <w:rsid w:val="00267F88"/>
    <w:rsid w:val="00270142"/>
    <w:rsid w:val="00270342"/>
    <w:rsid w:val="00270652"/>
    <w:rsid w:val="002712C0"/>
    <w:rsid w:val="00275CE7"/>
    <w:rsid w:val="00280F5E"/>
    <w:rsid w:val="00281977"/>
    <w:rsid w:val="00281D26"/>
    <w:rsid w:val="002838EB"/>
    <w:rsid w:val="0028620E"/>
    <w:rsid w:val="00290B82"/>
    <w:rsid w:val="00291391"/>
    <w:rsid w:val="00291D82"/>
    <w:rsid w:val="00291F06"/>
    <w:rsid w:val="00296D40"/>
    <w:rsid w:val="00296F61"/>
    <w:rsid w:val="00297273"/>
    <w:rsid w:val="002A122F"/>
    <w:rsid w:val="002A3FE9"/>
    <w:rsid w:val="002A4175"/>
    <w:rsid w:val="002A4388"/>
    <w:rsid w:val="002A749C"/>
    <w:rsid w:val="002A7948"/>
    <w:rsid w:val="002B0B74"/>
    <w:rsid w:val="002B1182"/>
    <w:rsid w:val="002B2DB6"/>
    <w:rsid w:val="002B34C4"/>
    <w:rsid w:val="002B3A4C"/>
    <w:rsid w:val="002B4150"/>
    <w:rsid w:val="002B4625"/>
    <w:rsid w:val="002B5752"/>
    <w:rsid w:val="002B61B4"/>
    <w:rsid w:val="002B7F07"/>
    <w:rsid w:val="002C00CD"/>
    <w:rsid w:val="002C0C73"/>
    <w:rsid w:val="002C22A8"/>
    <w:rsid w:val="002C4607"/>
    <w:rsid w:val="002C48D4"/>
    <w:rsid w:val="002C5151"/>
    <w:rsid w:val="002C6FA8"/>
    <w:rsid w:val="002C7427"/>
    <w:rsid w:val="002C7959"/>
    <w:rsid w:val="002D39C3"/>
    <w:rsid w:val="002D45F0"/>
    <w:rsid w:val="002D6828"/>
    <w:rsid w:val="002D7CBD"/>
    <w:rsid w:val="002E0C30"/>
    <w:rsid w:val="002E1CAA"/>
    <w:rsid w:val="002E2C88"/>
    <w:rsid w:val="002E4130"/>
    <w:rsid w:val="002F168F"/>
    <w:rsid w:val="002F29DD"/>
    <w:rsid w:val="002F6C09"/>
    <w:rsid w:val="00301004"/>
    <w:rsid w:val="00301273"/>
    <w:rsid w:val="003018E6"/>
    <w:rsid w:val="00302E35"/>
    <w:rsid w:val="0030347F"/>
    <w:rsid w:val="00306CCA"/>
    <w:rsid w:val="0031006B"/>
    <w:rsid w:val="00310AED"/>
    <w:rsid w:val="00311880"/>
    <w:rsid w:val="00312275"/>
    <w:rsid w:val="00312C02"/>
    <w:rsid w:val="0031373F"/>
    <w:rsid w:val="00313CFE"/>
    <w:rsid w:val="00314C47"/>
    <w:rsid w:val="00315083"/>
    <w:rsid w:val="0031585D"/>
    <w:rsid w:val="00315D24"/>
    <w:rsid w:val="003162DD"/>
    <w:rsid w:val="00317295"/>
    <w:rsid w:val="00323AAC"/>
    <w:rsid w:val="00324366"/>
    <w:rsid w:val="00326040"/>
    <w:rsid w:val="003272BD"/>
    <w:rsid w:val="00330502"/>
    <w:rsid w:val="003305BD"/>
    <w:rsid w:val="00330767"/>
    <w:rsid w:val="0033089A"/>
    <w:rsid w:val="003335AB"/>
    <w:rsid w:val="00335BBA"/>
    <w:rsid w:val="00336547"/>
    <w:rsid w:val="003432EF"/>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2E9A"/>
    <w:rsid w:val="003636EE"/>
    <w:rsid w:val="0036669E"/>
    <w:rsid w:val="00371B43"/>
    <w:rsid w:val="00371ED9"/>
    <w:rsid w:val="00372641"/>
    <w:rsid w:val="00372B7D"/>
    <w:rsid w:val="00373A53"/>
    <w:rsid w:val="00373D11"/>
    <w:rsid w:val="00374825"/>
    <w:rsid w:val="00375887"/>
    <w:rsid w:val="00380ED1"/>
    <w:rsid w:val="0038481E"/>
    <w:rsid w:val="0038545A"/>
    <w:rsid w:val="00385FC7"/>
    <w:rsid w:val="00387CB9"/>
    <w:rsid w:val="00392161"/>
    <w:rsid w:val="00392241"/>
    <w:rsid w:val="00394012"/>
    <w:rsid w:val="003A3BFD"/>
    <w:rsid w:val="003A4605"/>
    <w:rsid w:val="003A59CD"/>
    <w:rsid w:val="003A631A"/>
    <w:rsid w:val="003B041F"/>
    <w:rsid w:val="003B08AF"/>
    <w:rsid w:val="003B3C85"/>
    <w:rsid w:val="003C110A"/>
    <w:rsid w:val="003C2439"/>
    <w:rsid w:val="003C30AF"/>
    <w:rsid w:val="003C475D"/>
    <w:rsid w:val="003C664A"/>
    <w:rsid w:val="003D0064"/>
    <w:rsid w:val="003D0F24"/>
    <w:rsid w:val="003D234D"/>
    <w:rsid w:val="003D32B8"/>
    <w:rsid w:val="003D3B95"/>
    <w:rsid w:val="003D422C"/>
    <w:rsid w:val="003D4DDA"/>
    <w:rsid w:val="003D6ECA"/>
    <w:rsid w:val="003D7617"/>
    <w:rsid w:val="003E0DDA"/>
    <w:rsid w:val="003E159C"/>
    <w:rsid w:val="003E1D09"/>
    <w:rsid w:val="003E1F8B"/>
    <w:rsid w:val="003E2797"/>
    <w:rsid w:val="003E3E47"/>
    <w:rsid w:val="003F4ED2"/>
    <w:rsid w:val="00401F6D"/>
    <w:rsid w:val="0040357B"/>
    <w:rsid w:val="00403988"/>
    <w:rsid w:val="00403E7F"/>
    <w:rsid w:val="004048A1"/>
    <w:rsid w:val="00406BC7"/>
    <w:rsid w:val="00406D53"/>
    <w:rsid w:val="0040700B"/>
    <w:rsid w:val="0040769C"/>
    <w:rsid w:val="00410745"/>
    <w:rsid w:val="00410E48"/>
    <w:rsid w:val="00411B5B"/>
    <w:rsid w:val="00412939"/>
    <w:rsid w:val="00413FB8"/>
    <w:rsid w:val="00415B2E"/>
    <w:rsid w:val="00417F1E"/>
    <w:rsid w:val="0042077B"/>
    <w:rsid w:val="00420DB3"/>
    <w:rsid w:val="00420F62"/>
    <w:rsid w:val="00424D2D"/>
    <w:rsid w:val="00425518"/>
    <w:rsid w:val="00425A3D"/>
    <w:rsid w:val="004302EC"/>
    <w:rsid w:val="00430AE9"/>
    <w:rsid w:val="00434786"/>
    <w:rsid w:val="0044184E"/>
    <w:rsid w:val="00441EEC"/>
    <w:rsid w:val="004470CB"/>
    <w:rsid w:val="004501EB"/>
    <w:rsid w:val="00452AF0"/>
    <w:rsid w:val="0045409A"/>
    <w:rsid w:val="00456779"/>
    <w:rsid w:val="00456BB6"/>
    <w:rsid w:val="00457930"/>
    <w:rsid w:val="00457E8B"/>
    <w:rsid w:val="00461460"/>
    <w:rsid w:val="00461E64"/>
    <w:rsid w:val="0046283C"/>
    <w:rsid w:val="00462872"/>
    <w:rsid w:val="004636FA"/>
    <w:rsid w:val="004660CE"/>
    <w:rsid w:val="00466477"/>
    <w:rsid w:val="00466762"/>
    <w:rsid w:val="00466BAE"/>
    <w:rsid w:val="00466DCE"/>
    <w:rsid w:val="0047374D"/>
    <w:rsid w:val="00473AF9"/>
    <w:rsid w:val="00474600"/>
    <w:rsid w:val="0047540E"/>
    <w:rsid w:val="004766D8"/>
    <w:rsid w:val="004769BD"/>
    <w:rsid w:val="004822A9"/>
    <w:rsid w:val="00484903"/>
    <w:rsid w:val="00485526"/>
    <w:rsid w:val="004864DB"/>
    <w:rsid w:val="00486A03"/>
    <w:rsid w:val="0048718A"/>
    <w:rsid w:val="0048779C"/>
    <w:rsid w:val="00487985"/>
    <w:rsid w:val="00490F16"/>
    <w:rsid w:val="00494C9E"/>
    <w:rsid w:val="0049557B"/>
    <w:rsid w:val="00496FEA"/>
    <w:rsid w:val="00497B0B"/>
    <w:rsid w:val="00497DE8"/>
    <w:rsid w:val="00497E80"/>
    <w:rsid w:val="004A1EC8"/>
    <w:rsid w:val="004A330F"/>
    <w:rsid w:val="004A4F1E"/>
    <w:rsid w:val="004A4FCA"/>
    <w:rsid w:val="004A5F6B"/>
    <w:rsid w:val="004A69B4"/>
    <w:rsid w:val="004B16F1"/>
    <w:rsid w:val="004B2E93"/>
    <w:rsid w:val="004B4400"/>
    <w:rsid w:val="004C2E41"/>
    <w:rsid w:val="004C4001"/>
    <w:rsid w:val="004D19B9"/>
    <w:rsid w:val="004D1A41"/>
    <w:rsid w:val="004D3D44"/>
    <w:rsid w:val="004D54CB"/>
    <w:rsid w:val="004D598F"/>
    <w:rsid w:val="004D6576"/>
    <w:rsid w:val="004D6EA7"/>
    <w:rsid w:val="004D72BA"/>
    <w:rsid w:val="004E0FFD"/>
    <w:rsid w:val="004E32FC"/>
    <w:rsid w:val="004E3564"/>
    <w:rsid w:val="004E39E5"/>
    <w:rsid w:val="004E7D56"/>
    <w:rsid w:val="004F1317"/>
    <w:rsid w:val="004F297F"/>
    <w:rsid w:val="004F42C2"/>
    <w:rsid w:val="004F50C4"/>
    <w:rsid w:val="004F5D57"/>
    <w:rsid w:val="004F7B42"/>
    <w:rsid w:val="00501306"/>
    <w:rsid w:val="00501B8A"/>
    <w:rsid w:val="0050200C"/>
    <w:rsid w:val="00503755"/>
    <w:rsid w:val="00503B8C"/>
    <w:rsid w:val="00504ADE"/>
    <w:rsid w:val="00505E23"/>
    <w:rsid w:val="005100DD"/>
    <w:rsid w:val="00511140"/>
    <w:rsid w:val="005111A0"/>
    <w:rsid w:val="00511CBB"/>
    <w:rsid w:val="00513905"/>
    <w:rsid w:val="00514CF1"/>
    <w:rsid w:val="0051604C"/>
    <w:rsid w:val="00517387"/>
    <w:rsid w:val="00517661"/>
    <w:rsid w:val="0052334A"/>
    <w:rsid w:val="005236C3"/>
    <w:rsid w:val="005253E3"/>
    <w:rsid w:val="00525752"/>
    <w:rsid w:val="00532881"/>
    <w:rsid w:val="0053375B"/>
    <w:rsid w:val="00534AF9"/>
    <w:rsid w:val="005407D4"/>
    <w:rsid w:val="00540D8B"/>
    <w:rsid w:val="00541ECA"/>
    <w:rsid w:val="005440F3"/>
    <w:rsid w:val="00553031"/>
    <w:rsid w:val="00554741"/>
    <w:rsid w:val="00554954"/>
    <w:rsid w:val="005551A9"/>
    <w:rsid w:val="005604BE"/>
    <w:rsid w:val="00560F86"/>
    <w:rsid w:val="00563F88"/>
    <w:rsid w:val="00564C1F"/>
    <w:rsid w:val="00565AD8"/>
    <w:rsid w:val="005713B6"/>
    <w:rsid w:val="00573252"/>
    <w:rsid w:val="00574152"/>
    <w:rsid w:val="00574550"/>
    <w:rsid w:val="005749B2"/>
    <w:rsid w:val="00574C11"/>
    <w:rsid w:val="00581D33"/>
    <w:rsid w:val="00582408"/>
    <w:rsid w:val="00582794"/>
    <w:rsid w:val="00584E14"/>
    <w:rsid w:val="00586121"/>
    <w:rsid w:val="00586635"/>
    <w:rsid w:val="005876A9"/>
    <w:rsid w:val="00590317"/>
    <w:rsid w:val="00591531"/>
    <w:rsid w:val="00591540"/>
    <w:rsid w:val="005920CE"/>
    <w:rsid w:val="00593A60"/>
    <w:rsid w:val="005952C5"/>
    <w:rsid w:val="00596987"/>
    <w:rsid w:val="00597557"/>
    <w:rsid w:val="005A0433"/>
    <w:rsid w:val="005A26F4"/>
    <w:rsid w:val="005A3AB5"/>
    <w:rsid w:val="005A5083"/>
    <w:rsid w:val="005A5431"/>
    <w:rsid w:val="005A5955"/>
    <w:rsid w:val="005A6A05"/>
    <w:rsid w:val="005A6C1A"/>
    <w:rsid w:val="005B1321"/>
    <w:rsid w:val="005B1571"/>
    <w:rsid w:val="005B3118"/>
    <w:rsid w:val="005B3373"/>
    <w:rsid w:val="005B3AC7"/>
    <w:rsid w:val="005B4E05"/>
    <w:rsid w:val="005B6CD5"/>
    <w:rsid w:val="005B726B"/>
    <w:rsid w:val="005B756E"/>
    <w:rsid w:val="005C322A"/>
    <w:rsid w:val="005C47EA"/>
    <w:rsid w:val="005C5554"/>
    <w:rsid w:val="005C6EB8"/>
    <w:rsid w:val="005D003B"/>
    <w:rsid w:val="005D082B"/>
    <w:rsid w:val="005D4C35"/>
    <w:rsid w:val="005E2B2E"/>
    <w:rsid w:val="005F0027"/>
    <w:rsid w:val="005F0574"/>
    <w:rsid w:val="005F0D32"/>
    <w:rsid w:val="005F0FFC"/>
    <w:rsid w:val="005F1481"/>
    <w:rsid w:val="005F3493"/>
    <w:rsid w:val="005F47FC"/>
    <w:rsid w:val="006013CB"/>
    <w:rsid w:val="00601BD5"/>
    <w:rsid w:val="00602F9F"/>
    <w:rsid w:val="00604A11"/>
    <w:rsid w:val="00604F14"/>
    <w:rsid w:val="00606A3F"/>
    <w:rsid w:val="00607260"/>
    <w:rsid w:val="006079DD"/>
    <w:rsid w:val="00611BDC"/>
    <w:rsid w:val="00612232"/>
    <w:rsid w:val="0061264D"/>
    <w:rsid w:val="00616CFC"/>
    <w:rsid w:val="00622CBC"/>
    <w:rsid w:val="00622CEE"/>
    <w:rsid w:val="00623BF0"/>
    <w:rsid w:val="00625EC6"/>
    <w:rsid w:val="006268F2"/>
    <w:rsid w:val="00627413"/>
    <w:rsid w:val="00630473"/>
    <w:rsid w:val="00630C44"/>
    <w:rsid w:val="00630E95"/>
    <w:rsid w:val="006314F4"/>
    <w:rsid w:val="00632A6E"/>
    <w:rsid w:val="00637C8C"/>
    <w:rsid w:val="00645589"/>
    <w:rsid w:val="00646EB1"/>
    <w:rsid w:val="00647C01"/>
    <w:rsid w:val="0065078F"/>
    <w:rsid w:val="00652822"/>
    <w:rsid w:val="00653058"/>
    <w:rsid w:val="00653DE2"/>
    <w:rsid w:val="00653F2A"/>
    <w:rsid w:val="00654355"/>
    <w:rsid w:val="00655443"/>
    <w:rsid w:val="0065743D"/>
    <w:rsid w:val="00663567"/>
    <w:rsid w:val="0066389A"/>
    <w:rsid w:val="00665A7B"/>
    <w:rsid w:val="00671666"/>
    <w:rsid w:val="006719D0"/>
    <w:rsid w:val="0067432A"/>
    <w:rsid w:val="00675014"/>
    <w:rsid w:val="00680304"/>
    <w:rsid w:val="00681193"/>
    <w:rsid w:val="006812E8"/>
    <w:rsid w:val="006826C2"/>
    <w:rsid w:val="006832C2"/>
    <w:rsid w:val="0068380C"/>
    <w:rsid w:val="006840BF"/>
    <w:rsid w:val="00685E79"/>
    <w:rsid w:val="00686AE7"/>
    <w:rsid w:val="00687812"/>
    <w:rsid w:val="0068783D"/>
    <w:rsid w:val="00687C7E"/>
    <w:rsid w:val="006927E6"/>
    <w:rsid w:val="0069540C"/>
    <w:rsid w:val="00696374"/>
    <w:rsid w:val="006A35D7"/>
    <w:rsid w:val="006A5DF9"/>
    <w:rsid w:val="006A6A45"/>
    <w:rsid w:val="006B2448"/>
    <w:rsid w:val="006B2D3F"/>
    <w:rsid w:val="006B3B95"/>
    <w:rsid w:val="006B4DAB"/>
    <w:rsid w:val="006B6CA3"/>
    <w:rsid w:val="006C1089"/>
    <w:rsid w:val="006C1624"/>
    <w:rsid w:val="006C1CA3"/>
    <w:rsid w:val="006C2276"/>
    <w:rsid w:val="006C3F22"/>
    <w:rsid w:val="006C4688"/>
    <w:rsid w:val="006C563C"/>
    <w:rsid w:val="006C58AC"/>
    <w:rsid w:val="006C5CB5"/>
    <w:rsid w:val="006C7C45"/>
    <w:rsid w:val="006D01E6"/>
    <w:rsid w:val="006D0FD7"/>
    <w:rsid w:val="006D1DF2"/>
    <w:rsid w:val="006D4E3C"/>
    <w:rsid w:val="006D7174"/>
    <w:rsid w:val="006E051A"/>
    <w:rsid w:val="006E1E5D"/>
    <w:rsid w:val="006E4BEF"/>
    <w:rsid w:val="006E7771"/>
    <w:rsid w:val="006F1B11"/>
    <w:rsid w:val="006F2092"/>
    <w:rsid w:val="006F26EA"/>
    <w:rsid w:val="006F3D94"/>
    <w:rsid w:val="006F44DD"/>
    <w:rsid w:val="006F6358"/>
    <w:rsid w:val="006F744F"/>
    <w:rsid w:val="00702611"/>
    <w:rsid w:val="00703333"/>
    <w:rsid w:val="007062BD"/>
    <w:rsid w:val="00710E73"/>
    <w:rsid w:val="007139AC"/>
    <w:rsid w:val="00713E64"/>
    <w:rsid w:val="007145F2"/>
    <w:rsid w:val="00716971"/>
    <w:rsid w:val="00716B3F"/>
    <w:rsid w:val="00720D09"/>
    <w:rsid w:val="00723BA8"/>
    <w:rsid w:val="00723C19"/>
    <w:rsid w:val="00724D25"/>
    <w:rsid w:val="007251D5"/>
    <w:rsid w:val="00725C08"/>
    <w:rsid w:val="00726CFF"/>
    <w:rsid w:val="00727609"/>
    <w:rsid w:val="0072775E"/>
    <w:rsid w:val="0072789C"/>
    <w:rsid w:val="00733E85"/>
    <w:rsid w:val="007400C5"/>
    <w:rsid w:val="00741CB8"/>
    <w:rsid w:val="00742990"/>
    <w:rsid w:val="007434AB"/>
    <w:rsid w:val="007453F4"/>
    <w:rsid w:val="00745B8B"/>
    <w:rsid w:val="007462E6"/>
    <w:rsid w:val="00746D18"/>
    <w:rsid w:val="00750B47"/>
    <w:rsid w:val="007518F4"/>
    <w:rsid w:val="0075335B"/>
    <w:rsid w:val="00754BEA"/>
    <w:rsid w:val="0075512D"/>
    <w:rsid w:val="007559F0"/>
    <w:rsid w:val="00755F93"/>
    <w:rsid w:val="007571E5"/>
    <w:rsid w:val="00760415"/>
    <w:rsid w:val="0076073B"/>
    <w:rsid w:val="00761269"/>
    <w:rsid w:val="00763A34"/>
    <w:rsid w:val="00767840"/>
    <w:rsid w:val="00773EEE"/>
    <w:rsid w:val="0077657F"/>
    <w:rsid w:val="00776976"/>
    <w:rsid w:val="00777275"/>
    <w:rsid w:val="00781506"/>
    <w:rsid w:val="00781806"/>
    <w:rsid w:val="00783EFF"/>
    <w:rsid w:val="00786BA0"/>
    <w:rsid w:val="0078709F"/>
    <w:rsid w:val="007922C7"/>
    <w:rsid w:val="00795952"/>
    <w:rsid w:val="007979ED"/>
    <w:rsid w:val="007A06E1"/>
    <w:rsid w:val="007A55CF"/>
    <w:rsid w:val="007A76E1"/>
    <w:rsid w:val="007B42F3"/>
    <w:rsid w:val="007B4BA2"/>
    <w:rsid w:val="007B5340"/>
    <w:rsid w:val="007B5610"/>
    <w:rsid w:val="007B6809"/>
    <w:rsid w:val="007B7A4F"/>
    <w:rsid w:val="007C0418"/>
    <w:rsid w:val="007C203D"/>
    <w:rsid w:val="007C3796"/>
    <w:rsid w:val="007C3885"/>
    <w:rsid w:val="007C3DED"/>
    <w:rsid w:val="007C48E6"/>
    <w:rsid w:val="007C54D5"/>
    <w:rsid w:val="007C6555"/>
    <w:rsid w:val="007C715D"/>
    <w:rsid w:val="007C71A7"/>
    <w:rsid w:val="007D3533"/>
    <w:rsid w:val="007D48D9"/>
    <w:rsid w:val="007D55DE"/>
    <w:rsid w:val="007D621F"/>
    <w:rsid w:val="007D6E3E"/>
    <w:rsid w:val="007E1634"/>
    <w:rsid w:val="007E1A11"/>
    <w:rsid w:val="007E25D2"/>
    <w:rsid w:val="007E5269"/>
    <w:rsid w:val="007E5B1C"/>
    <w:rsid w:val="007E6DFD"/>
    <w:rsid w:val="007E7C5D"/>
    <w:rsid w:val="007F1BA7"/>
    <w:rsid w:val="007F48EB"/>
    <w:rsid w:val="007F5404"/>
    <w:rsid w:val="007F54A9"/>
    <w:rsid w:val="007F63FF"/>
    <w:rsid w:val="007F7451"/>
    <w:rsid w:val="008008C3"/>
    <w:rsid w:val="00803E11"/>
    <w:rsid w:val="00805603"/>
    <w:rsid w:val="0080766D"/>
    <w:rsid w:val="0080789D"/>
    <w:rsid w:val="00811010"/>
    <w:rsid w:val="00811725"/>
    <w:rsid w:val="00812BBD"/>
    <w:rsid w:val="00812C24"/>
    <w:rsid w:val="0081594D"/>
    <w:rsid w:val="00816A5B"/>
    <w:rsid w:val="00821333"/>
    <w:rsid w:val="008213C1"/>
    <w:rsid w:val="008226FF"/>
    <w:rsid w:val="00822DC1"/>
    <w:rsid w:val="00825A65"/>
    <w:rsid w:val="008268E3"/>
    <w:rsid w:val="00830890"/>
    <w:rsid w:val="00831024"/>
    <w:rsid w:val="00832753"/>
    <w:rsid w:val="00833100"/>
    <w:rsid w:val="00835816"/>
    <w:rsid w:val="00836402"/>
    <w:rsid w:val="00836FF0"/>
    <w:rsid w:val="00840309"/>
    <w:rsid w:val="008403DA"/>
    <w:rsid w:val="0084111C"/>
    <w:rsid w:val="008457C5"/>
    <w:rsid w:val="00851B2A"/>
    <w:rsid w:val="00851C20"/>
    <w:rsid w:val="00851F7D"/>
    <w:rsid w:val="00852E8E"/>
    <w:rsid w:val="008545B9"/>
    <w:rsid w:val="00854A47"/>
    <w:rsid w:val="00854EFD"/>
    <w:rsid w:val="00856316"/>
    <w:rsid w:val="00857E76"/>
    <w:rsid w:val="008610BC"/>
    <w:rsid w:val="008619E3"/>
    <w:rsid w:val="00862BCC"/>
    <w:rsid w:val="00863EBA"/>
    <w:rsid w:val="00864593"/>
    <w:rsid w:val="00864697"/>
    <w:rsid w:val="00865710"/>
    <w:rsid w:val="008662D1"/>
    <w:rsid w:val="00866431"/>
    <w:rsid w:val="00875203"/>
    <w:rsid w:val="00881C84"/>
    <w:rsid w:val="00886BE3"/>
    <w:rsid w:val="00886D89"/>
    <w:rsid w:val="008872F3"/>
    <w:rsid w:val="008877CF"/>
    <w:rsid w:val="008905FE"/>
    <w:rsid w:val="00896BD3"/>
    <w:rsid w:val="00896C97"/>
    <w:rsid w:val="00896DC3"/>
    <w:rsid w:val="008A0300"/>
    <w:rsid w:val="008A0A6B"/>
    <w:rsid w:val="008A1FE5"/>
    <w:rsid w:val="008A205F"/>
    <w:rsid w:val="008A3066"/>
    <w:rsid w:val="008A4367"/>
    <w:rsid w:val="008A4CE3"/>
    <w:rsid w:val="008A6FD9"/>
    <w:rsid w:val="008B0E28"/>
    <w:rsid w:val="008B3E07"/>
    <w:rsid w:val="008B3F01"/>
    <w:rsid w:val="008B5417"/>
    <w:rsid w:val="008B7E9E"/>
    <w:rsid w:val="008C09D6"/>
    <w:rsid w:val="008C1B7B"/>
    <w:rsid w:val="008C2950"/>
    <w:rsid w:val="008C400D"/>
    <w:rsid w:val="008C6F13"/>
    <w:rsid w:val="008C70D0"/>
    <w:rsid w:val="008D193C"/>
    <w:rsid w:val="008D2021"/>
    <w:rsid w:val="008D3391"/>
    <w:rsid w:val="008D4661"/>
    <w:rsid w:val="008D4AC9"/>
    <w:rsid w:val="008D524E"/>
    <w:rsid w:val="008D6058"/>
    <w:rsid w:val="008E09B3"/>
    <w:rsid w:val="008E2BAB"/>
    <w:rsid w:val="008E392A"/>
    <w:rsid w:val="008E3A34"/>
    <w:rsid w:val="008E42B5"/>
    <w:rsid w:val="008E56A7"/>
    <w:rsid w:val="008E7C82"/>
    <w:rsid w:val="008F57DB"/>
    <w:rsid w:val="008F6F3E"/>
    <w:rsid w:val="00900F6F"/>
    <w:rsid w:val="0090394E"/>
    <w:rsid w:val="009055C2"/>
    <w:rsid w:val="00905A2D"/>
    <w:rsid w:val="00910F8F"/>
    <w:rsid w:val="00912461"/>
    <w:rsid w:val="0091249E"/>
    <w:rsid w:val="00912A09"/>
    <w:rsid w:val="0091653A"/>
    <w:rsid w:val="00916781"/>
    <w:rsid w:val="00916E5A"/>
    <w:rsid w:val="0091792F"/>
    <w:rsid w:val="00917E13"/>
    <w:rsid w:val="00922A83"/>
    <w:rsid w:val="00925E67"/>
    <w:rsid w:val="00926418"/>
    <w:rsid w:val="00927051"/>
    <w:rsid w:val="00930A7B"/>
    <w:rsid w:val="00932083"/>
    <w:rsid w:val="0093284F"/>
    <w:rsid w:val="00934097"/>
    <w:rsid w:val="00937135"/>
    <w:rsid w:val="00937AC5"/>
    <w:rsid w:val="00937F8C"/>
    <w:rsid w:val="00940A3E"/>
    <w:rsid w:val="00940C6E"/>
    <w:rsid w:val="00943E85"/>
    <w:rsid w:val="00946370"/>
    <w:rsid w:val="0094735B"/>
    <w:rsid w:val="009503CD"/>
    <w:rsid w:val="00950EE1"/>
    <w:rsid w:val="009525D4"/>
    <w:rsid w:val="00952F6C"/>
    <w:rsid w:val="00953877"/>
    <w:rsid w:val="00957CDB"/>
    <w:rsid w:val="009619D7"/>
    <w:rsid w:val="00962164"/>
    <w:rsid w:val="00963D9C"/>
    <w:rsid w:val="00966634"/>
    <w:rsid w:val="00970098"/>
    <w:rsid w:val="0097172A"/>
    <w:rsid w:val="00972775"/>
    <w:rsid w:val="00973B5D"/>
    <w:rsid w:val="00973D3E"/>
    <w:rsid w:val="009756EC"/>
    <w:rsid w:val="00976F10"/>
    <w:rsid w:val="009806B5"/>
    <w:rsid w:val="00980777"/>
    <w:rsid w:val="0098341F"/>
    <w:rsid w:val="00986189"/>
    <w:rsid w:val="00991781"/>
    <w:rsid w:val="00992AA1"/>
    <w:rsid w:val="00992E34"/>
    <w:rsid w:val="00993DDC"/>
    <w:rsid w:val="00994053"/>
    <w:rsid w:val="00994484"/>
    <w:rsid w:val="00995072"/>
    <w:rsid w:val="009A13C1"/>
    <w:rsid w:val="009A1632"/>
    <w:rsid w:val="009A1FAF"/>
    <w:rsid w:val="009A365C"/>
    <w:rsid w:val="009A36A0"/>
    <w:rsid w:val="009A65DD"/>
    <w:rsid w:val="009B019A"/>
    <w:rsid w:val="009B02A6"/>
    <w:rsid w:val="009B229D"/>
    <w:rsid w:val="009B2732"/>
    <w:rsid w:val="009B28CF"/>
    <w:rsid w:val="009B54BF"/>
    <w:rsid w:val="009C2E39"/>
    <w:rsid w:val="009C4556"/>
    <w:rsid w:val="009C5A09"/>
    <w:rsid w:val="009C7F4D"/>
    <w:rsid w:val="009D04D9"/>
    <w:rsid w:val="009D1675"/>
    <w:rsid w:val="009D2560"/>
    <w:rsid w:val="009D5A5D"/>
    <w:rsid w:val="009D5C58"/>
    <w:rsid w:val="009D666D"/>
    <w:rsid w:val="009D6C08"/>
    <w:rsid w:val="009D71DA"/>
    <w:rsid w:val="009E019B"/>
    <w:rsid w:val="009E0727"/>
    <w:rsid w:val="009E38BD"/>
    <w:rsid w:val="009E4BD3"/>
    <w:rsid w:val="009E5D45"/>
    <w:rsid w:val="009E6C9E"/>
    <w:rsid w:val="009E6DE5"/>
    <w:rsid w:val="009E7293"/>
    <w:rsid w:val="009E751C"/>
    <w:rsid w:val="009E7C0B"/>
    <w:rsid w:val="009F0809"/>
    <w:rsid w:val="009F0854"/>
    <w:rsid w:val="009F2900"/>
    <w:rsid w:val="009F51B5"/>
    <w:rsid w:val="009F7378"/>
    <w:rsid w:val="00A00546"/>
    <w:rsid w:val="00A04AF5"/>
    <w:rsid w:val="00A053CB"/>
    <w:rsid w:val="00A0604A"/>
    <w:rsid w:val="00A10336"/>
    <w:rsid w:val="00A10CF0"/>
    <w:rsid w:val="00A154B9"/>
    <w:rsid w:val="00A161E7"/>
    <w:rsid w:val="00A22C34"/>
    <w:rsid w:val="00A23057"/>
    <w:rsid w:val="00A23102"/>
    <w:rsid w:val="00A23A33"/>
    <w:rsid w:val="00A23CC8"/>
    <w:rsid w:val="00A25C1A"/>
    <w:rsid w:val="00A25DD4"/>
    <w:rsid w:val="00A270E3"/>
    <w:rsid w:val="00A328CA"/>
    <w:rsid w:val="00A36B86"/>
    <w:rsid w:val="00A377CA"/>
    <w:rsid w:val="00A37A42"/>
    <w:rsid w:val="00A40F62"/>
    <w:rsid w:val="00A4288D"/>
    <w:rsid w:val="00A43AC3"/>
    <w:rsid w:val="00A44F7E"/>
    <w:rsid w:val="00A467B4"/>
    <w:rsid w:val="00A468A9"/>
    <w:rsid w:val="00A46947"/>
    <w:rsid w:val="00A4787C"/>
    <w:rsid w:val="00A503D5"/>
    <w:rsid w:val="00A5257B"/>
    <w:rsid w:val="00A52A4B"/>
    <w:rsid w:val="00A541F4"/>
    <w:rsid w:val="00A5562D"/>
    <w:rsid w:val="00A56FA2"/>
    <w:rsid w:val="00A57E99"/>
    <w:rsid w:val="00A6385E"/>
    <w:rsid w:val="00A64BE1"/>
    <w:rsid w:val="00A655F4"/>
    <w:rsid w:val="00A65D37"/>
    <w:rsid w:val="00A66306"/>
    <w:rsid w:val="00A66D1C"/>
    <w:rsid w:val="00A7173B"/>
    <w:rsid w:val="00A71C5E"/>
    <w:rsid w:val="00A7390F"/>
    <w:rsid w:val="00A761BE"/>
    <w:rsid w:val="00A8048A"/>
    <w:rsid w:val="00A82091"/>
    <w:rsid w:val="00A837F6"/>
    <w:rsid w:val="00A847F3"/>
    <w:rsid w:val="00A85812"/>
    <w:rsid w:val="00AA0EBC"/>
    <w:rsid w:val="00AA1883"/>
    <w:rsid w:val="00AA2888"/>
    <w:rsid w:val="00AA4C30"/>
    <w:rsid w:val="00AA697F"/>
    <w:rsid w:val="00AA6B7A"/>
    <w:rsid w:val="00AB005E"/>
    <w:rsid w:val="00AB09B5"/>
    <w:rsid w:val="00AB1E99"/>
    <w:rsid w:val="00AB2B77"/>
    <w:rsid w:val="00AB4D1F"/>
    <w:rsid w:val="00AB51E3"/>
    <w:rsid w:val="00AC027B"/>
    <w:rsid w:val="00AC11B2"/>
    <w:rsid w:val="00AC3D8A"/>
    <w:rsid w:val="00AC4DAF"/>
    <w:rsid w:val="00AD0450"/>
    <w:rsid w:val="00AD05E2"/>
    <w:rsid w:val="00AD2E43"/>
    <w:rsid w:val="00AD348C"/>
    <w:rsid w:val="00AD5C48"/>
    <w:rsid w:val="00AE0E6B"/>
    <w:rsid w:val="00AE22A0"/>
    <w:rsid w:val="00AE38B1"/>
    <w:rsid w:val="00AE38DF"/>
    <w:rsid w:val="00AE5666"/>
    <w:rsid w:val="00AE57FA"/>
    <w:rsid w:val="00AF1253"/>
    <w:rsid w:val="00AF1984"/>
    <w:rsid w:val="00AF1E54"/>
    <w:rsid w:val="00AF25A1"/>
    <w:rsid w:val="00AF377D"/>
    <w:rsid w:val="00AF7DA1"/>
    <w:rsid w:val="00B033A7"/>
    <w:rsid w:val="00B04322"/>
    <w:rsid w:val="00B06925"/>
    <w:rsid w:val="00B072F2"/>
    <w:rsid w:val="00B11C4B"/>
    <w:rsid w:val="00B1300A"/>
    <w:rsid w:val="00B137DE"/>
    <w:rsid w:val="00B14B82"/>
    <w:rsid w:val="00B173F4"/>
    <w:rsid w:val="00B179F1"/>
    <w:rsid w:val="00B17ACF"/>
    <w:rsid w:val="00B200AB"/>
    <w:rsid w:val="00B264BA"/>
    <w:rsid w:val="00B27ADD"/>
    <w:rsid w:val="00B3066C"/>
    <w:rsid w:val="00B33355"/>
    <w:rsid w:val="00B33F8B"/>
    <w:rsid w:val="00B34626"/>
    <w:rsid w:val="00B4084A"/>
    <w:rsid w:val="00B455B8"/>
    <w:rsid w:val="00B46670"/>
    <w:rsid w:val="00B53442"/>
    <w:rsid w:val="00B60413"/>
    <w:rsid w:val="00B60AEE"/>
    <w:rsid w:val="00B6374B"/>
    <w:rsid w:val="00B64E10"/>
    <w:rsid w:val="00B65473"/>
    <w:rsid w:val="00B6573F"/>
    <w:rsid w:val="00B65ACB"/>
    <w:rsid w:val="00B70279"/>
    <w:rsid w:val="00B70E97"/>
    <w:rsid w:val="00B71501"/>
    <w:rsid w:val="00B72173"/>
    <w:rsid w:val="00B75214"/>
    <w:rsid w:val="00B776C9"/>
    <w:rsid w:val="00B800FB"/>
    <w:rsid w:val="00B83257"/>
    <w:rsid w:val="00B8506E"/>
    <w:rsid w:val="00B85900"/>
    <w:rsid w:val="00B8593A"/>
    <w:rsid w:val="00B85E23"/>
    <w:rsid w:val="00B86B0D"/>
    <w:rsid w:val="00B93197"/>
    <w:rsid w:val="00B93900"/>
    <w:rsid w:val="00B9657B"/>
    <w:rsid w:val="00BA01F8"/>
    <w:rsid w:val="00BA3CCA"/>
    <w:rsid w:val="00BA4A23"/>
    <w:rsid w:val="00BA6087"/>
    <w:rsid w:val="00BA7B6C"/>
    <w:rsid w:val="00BB384B"/>
    <w:rsid w:val="00BB48BF"/>
    <w:rsid w:val="00BC22C7"/>
    <w:rsid w:val="00BC3636"/>
    <w:rsid w:val="00BC3D4F"/>
    <w:rsid w:val="00BC4F70"/>
    <w:rsid w:val="00BC695D"/>
    <w:rsid w:val="00BC6B62"/>
    <w:rsid w:val="00BD18EE"/>
    <w:rsid w:val="00BD1B53"/>
    <w:rsid w:val="00BD25ED"/>
    <w:rsid w:val="00BD2B0A"/>
    <w:rsid w:val="00BD3E7B"/>
    <w:rsid w:val="00BD3F3E"/>
    <w:rsid w:val="00BD40AA"/>
    <w:rsid w:val="00BD4B33"/>
    <w:rsid w:val="00BD6B78"/>
    <w:rsid w:val="00BE0860"/>
    <w:rsid w:val="00BE2545"/>
    <w:rsid w:val="00BE2CBC"/>
    <w:rsid w:val="00BE4C95"/>
    <w:rsid w:val="00BF04B3"/>
    <w:rsid w:val="00BF368B"/>
    <w:rsid w:val="00BF3D6E"/>
    <w:rsid w:val="00BF626E"/>
    <w:rsid w:val="00BF6AD0"/>
    <w:rsid w:val="00BF7156"/>
    <w:rsid w:val="00BF7748"/>
    <w:rsid w:val="00C00832"/>
    <w:rsid w:val="00C018C1"/>
    <w:rsid w:val="00C019FD"/>
    <w:rsid w:val="00C02C67"/>
    <w:rsid w:val="00C03953"/>
    <w:rsid w:val="00C123B6"/>
    <w:rsid w:val="00C1269D"/>
    <w:rsid w:val="00C13A8F"/>
    <w:rsid w:val="00C15AA7"/>
    <w:rsid w:val="00C17A99"/>
    <w:rsid w:val="00C214DD"/>
    <w:rsid w:val="00C220E7"/>
    <w:rsid w:val="00C22756"/>
    <w:rsid w:val="00C26249"/>
    <w:rsid w:val="00C26879"/>
    <w:rsid w:val="00C2736D"/>
    <w:rsid w:val="00C3000D"/>
    <w:rsid w:val="00C33F31"/>
    <w:rsid w:val="00C34DC8"/>
    <w:rsid w:val="00C34DF2"/>
    <w:rsid w:val="00C3545F"/>
    <w:rsid w:val="00C36BCC"/>
    <w:rsid w:val="00C37574"/>
    <w:rsid w:val="00C416D2"/>
    <w:rsid w:val="00C41953"/>
    <w:rsid w:val="00C42C14"/>
    <w:rsid w:val="00C45D15"/>
    <w:rsid w:val="00C45D2B"/>
    <w:rsid w:val="00C4616D"/>
    <w:rsid w:val="00C47DA6"/>
    <w:rsid w:val="00C500A1"/>
    <w:rsid w:val="00C500C4"/>
    <w:rsid w:val="00C51D98"/>
    <w:rsid w:val="00C52935"/>
    <w:rsid w:val="00C529EC"/>
    <w:rsid w:val="00C54AED"/>
    <w:rsid w:val="00C54E17"/>
    <w:rsid w:val="00C55895"/>
    <w:rsid w:val="00C55FCD"/>
    <w:rsid w:val="00C56769"/>
    <w:rsid w:val="00C57911"/>
    <w:rsid w:val="00C604EF"/>
    <w:rsid w:val="00C61296"/>
    <w:rsid w:val="00C646AC"/>
    <w:rsid w:val="00C64897"/>
    <w:rsid w:val="00C64AEB"/>
    <w:rsid w:val="00C65A29"/>
    <w:rsid w:val="00C6703D"/>
    <w:rsid w:val="00C675D6"/>
    <w:rsid w:val="00C67D90"/>
    <w:rsid w:val="00C67EA1"/>
    <w:rsid w:val="00C7018D"/>
    <w:rsid w:val="00C70357"/>
    <w:rsid w:val="00C70ADB"/>
    <w:rsid w:val="00C7222C"/>
    <w:rsid w:val="00C74CEE"/>
    <w:rsid w:val="00C80B8D"/>
    <w:rsid w:val="00C8377A"/>
    <w:rsid w:val="00C871C6"/>
    <w:rsid w:val="00C878EE"/>
    <w:rsid w:val="00C9198D"/>
    <w:rsid w:val="00C92A7E"/>
    <w:rsid w:val="00C9338F"/>
    <w:rsid w:val="00C96580"/>
    <w:rsid w:val="00C96CA4"/>
    <w:rsid w:val="00C96CB7"/>
    <w:rsid w:val="00C977BA"/>
    <w:rsid w:val="00C97E22"/>
    <w:rsid w:val="00CA227A"/>
    <w:rsid w:val="00CA5233"/>
    <w:rsid w:val="00CA5F56"/>
    <w:rsid w:val="00CA76D1"/>
    <w:rsid w:val="00CB0CAE"/>
    <w:rsid w:val="00CB148B"/>
    <w:rsid w:val="00CB5CF5"/>
    <w:rsid w:val="00CB6F71"/>
    <w:rsid w:val="00CC6060"/>
    <w:rsid w:val="00CD14DE"/>
    <w:rsid w:val="00CD2F09"/>
    <w:rsid w:val="00CD3469"/>
    <w:rsid w:val="00CD67C5"/>
    <w:rsid w:val="00CE0006"/>
    <w:rsid w:val="00CE0D4E"/>
    <w:rsid w:val="00CE364C"/>
    <w:rsid w:val="00CE48B2"/>
    <w:rsid w:val="00CE60F0"/>
    <w:rsid w:val="00CE6638"/>
    <w:rsid w:val="00CE7867"/>
    <w:rsid w:val="00CF0C68"/>
    <w:rsid w:val="00CF3A06"/>
    <w:rsid w:val="00D00A82"/>
    <w:rsid w:val="00D01798"/>
    <w:rsid w:val="00D01A67"/>
    <w:rsid w:val="00D02C5E"/>
    <w:rsid w:val="00D054DF"/>
    <w:rsid w:val="00D06F8C"/>
    <w:rsid w:val="00D07C6F"/>
    <w:rsid w:val="00D1058B"/>
    <w:rsid w:val="00D10C49"/>
    <w:rsid w:val="00D1343C"/>
    <w:rsid w:val="00D166A3"/>
    <w:rsid w:val="00D20184"/>
    <w:rsid w:val="00D20E68"/>
    <w:rsid w:val="00D245FE"/>
    <w:rsid w:val="00D2465E"/>
    <w:rsid w:val="00D2587A"/>
    <w:rsid w:val="00D26576"/>
    <w:rsid w:val="00D27B1C"/>
    <w:rsid w:val="00D27F9B"/>
    <w:rsid w:val="00D33347"/>
    <w:rsid w:val="00D37721"/>
    <w:rsid w:val="00D4009A"/>
    <w:rsid w:val="00D402BA"/>
    <w:rsid w:val="00D40707"/>
    <w:rsid w:val="00D41AD1"/>
    <w:rsid w:val="00D44143"/>
    <w:rsid w:val="00D44E9B"/>
    <w:rsid w:val="00D47282"/>
    <w:rsid w:val="00D612D3"/>
    <w:rsid w:val="00D6282E"/>
    <w:rsid w:val="00D62F97"/>
    <w:rsid w:val="00D64221"/>
    <w:rsid w:val="00D6529C"/>
    <w:rsid w:val="00D65B08"/>
    <w:rsid w:val="00D704FF"/>
    <w:rsid w:val="00D7138B"/>
    <w:rsid w:val="00D72693"/>
    <w:rsid w:val="00D75821"/>
    <w:rsid w:val="00D75CD9"/>
    <w:rsid w:val="00D773A0"/>
    <w:rsid w:val="00D80935"/>
    <w:rsid w:val="00D80F19"/>
    <w:rsid w:val="00D818FC"/>
    <w:rsid w:val="00D827F9"/>
    <w:rsid w:val="00D82E9C"/>
    <w:rsid w:val="00D83051"/>
    <w:rsid w:val="00D83DA0"/>
    <w:rsid w:val="00D851D9"/>
    <w:rsid w:val="00D85789"/>
    <w:rsid w:val="00D85A4A"/>
    <w:rsid w:val="00D85CA4"/>
    <w:rsid w:val="00D906DF"/>
    <w:rsid w:val="00D95572"/>
    <w:rsid w:val="00DA101E"/>
    <w:rsid w:val="00DA430B"/>
    <w:rsid w:val="00DA4C2B"/>
    <w:rsid w:val="00DA5141"/>
    <w:rsid w:val="00DA76DB"/>
    <w:rsid w:val="00DB0225"/>
    <w:rsid w:val="00DB022B"/>
    <w:rsid w:val="00DB0250"/>
    <w:rsid w:val="00DB5069"/>
    <w:rsid w:val="00DB57C9"/>
    <w:rsid w:val="00DB7B42"/>
    <w:rsid w:val="00DC1273"/>
    <w:rsid w:val="00DC4BE6"/>
    <w:rsid w:val="00DD07AB"/>
    <w:rsid w:val="00DD15F0"/>
    <w:rsid w:val="00DD1E0C"/>
    <w:rsid w:val="00DD3A5A"/>
    <w:rsid w:val="00DD41D9"/>
    <w:rsid w:val="00DD4301"/>
    <w:rsid w:val="00DD6439"/>
    <w:rsid w:val="00DD6F5B"/>
    <w:rsid w:val="00DE096C"/>
    <w:rsid w:val="00DE1220"/>
    <w:rsid w:val="00DE1AAE"/>
    <w:rsid w:val="00DE66B6"/>
    <w:rsid w:val="00DF0689"/>
    <w:rsid w:val="00DF32C9"/>
    <w:rsid w:val="00DF53E4"/>
    <w:rsid w:val="00DF5C41"/>
    <w:rsid w:val="00DF669C"/>
    <w:rsid w:val="00E000B0"/>
    <w:rsid w:val="00E00992"/>
    <w:rsid w:val="00E009FA"/>
    <w:rsid w:val="00E02470"/>
    <w:rsid w:val="00E0426F"/>
    <w:rsid w:val="00E04D93"/>
    <w:rsid w:val="00E13747"/>
    <w:rsid w:val="00E14554"/>
    <w:rsid w:val="00E145E1"/>
    <w:rsid w:val="00E155EF"/>
    <w:rsid w:val="00E159C9"/>
    <w:rsid w:val="00E164D4"/>
    <w:rsid w:val="00E1707A"/>
    <w:rsid w:val="00E20513"/>
    <w:rsid w:val="00E21924"/>
    <w:rsid w:val="00E24D03"/>
    <w:rsid w:val="00E25FF9"/>
    <w:rsid w:val="00E26237"/>
    <w:rsid w:val="00E26E8D"/>
    <w:rsid w:val="00E30AF2"/>
    <w:rsid w:val="00E30C39"/>
    <w:rsid w:val="00E31338"/>
    <w:rsid w:val="00E31801"/>
    <w:rsid w:val="00E33C8C"/>
    <w:rsid w:val="00E35734"/>
    <w:rsid w:val="00E41260"/>
    <w:rsid w:val="00E42E86"/>
    <w:rsid w:val="00E45FFF"/>
    <w:rsid w:val="00E4761E"/>
    <w:rsid w:val="00E51AE3"/>
    <w:rsid w:val="00E51DE6"/>
    <w:rsid w:val="00E51F24"/>
    <w:rsid w:val="00E529E0"/>
    <w:rsid w:val="00E534FD"/>
    <w:rsid w:val="00E53DC7"/>
    <w:rsid w:val="00E602F6"/>
    <w:rsid w:val="00E6054F"/>
    <w:rsid w:val="00E6066B"/>
    <w:rsid w:val="00E632D9"/>
    <w:rsid w:val="00E63649"/>
    <w:rsid w:val="00E64775"/>
    <w:rsid w:val="00E6500D"/>
    <w:rsid w:val="00E6682B"/>
    <w:rsid w:val="00E73F5C"/>
    <w:rsid w:val="00E77655"/>
    <w:rsid w:val="00E77748"/>
    <w:rsid w:val="00E80BA9"/>
    <w:rsid w:val="00E8138A"/>
    <w:rsid w:val="00E84914"/>
    <w:rsid w:val="00E84ADA"/>
    <w:rsid w:val="00E87251"/>
    <w:rsid w:val="00E91647"/>
    <w:rsid w:val="00E917FC"/>
    <w:rsid w:val="00E93489"/>
    <w:rsid w:val="00E942E9"/>
    <w:rsid w:val="00E94938"/>
    <w:rsid w:val="00E94F66"/>
    <w:rsid w:val="00E96378"/>
    <w:rsid w:val="00E97B37"/>
    <w:rsid w:val="00EA0157"/>
    <w:rsid w:val="00EA0C54"/>
    <w:rsid w:val="00EA2920"/>
    <w:rsid w:val="00EA3255"/>
    <w:rsid w:val="00EA344C"/>
    <w:rsid w:val="00EA548D"/>
    <w:rsid w:val="00EA5717"/>
    <w:rsid w:val="00EA6271"/>
    <w:rsid w:val="00EA6857"/>
    <w:rsid w:val="00EB3463"/>
    <w:rsid w:val="00EB38A7"/>
    <w:rsid w:val="00EB3DC1"/>
    <w:rsid w:val="00EB4FA8"/>
    <w:rsid w:val="00EB6B98"/>
    <w:rsid w:val="00EB743A"/>
    <w:rsid w:val="00EC140F"/>
    <w:rsid w:val="00EC18BA"/>
    <w:rsid w:val="00EC309A"/>
    <w:rsid w:val="00EC36A5"/>
    <w:rsid w:val="00EC58E6"/>
    <w:rsid w:val="00EC593E"/>
    <w:rsid w:val="00EC66F3"/>
    <w:rsid w:val="00ED0423"/>
    <w:rsid w:val="00ED4BA4"/>
    <w:rsid w:val="00ED52E6"/>
    <w:rsid w:val="00ED5D47"/>
    <w:rsid w:val="00EE00D4"/>
    <w:rsid w:val="00EE0819"/>
    <w:rsid w:val="00EE0B59"/>
    <w:rsid w:val="00EE0FA9"/>
    <w:rsid w:val="00EE23E3"/>
    <w:rsid w:val="00EE439E"/>
    <w:rsid w:val="00EE5572"/>
    <w:rsid w:val="00EE569D"/>
    <w:rsid w:val="00EF49A8"/>
    <w:rsid w:val="00EF5A24"/>
    <w:rsid w:val="00EF6BD0"/>
    <w:rsid w:val="00F018D7"/>
    <w:rsid w:val="00F021FE"/>
    <w:rsid w:val="00F02D35"/>
    <w:rsid w:val="00F05560"/>
    <w:rsid w:val="00F1054C"/>
    <w:rsid w:val="00F12C27"/>
    <w:rsid w:val="00F13DE2"/>
    <w:rsid w:val="00F1698E"/>
    <w:rsid w:val="00F20995"/>
    <w:rsid w:val="00F21D8B"/>
    <w:rsid w:val="00F21ECE"/>
    <w:rsid w:val="00F22252"/>
    <w:rsid w:val="00F22325"/>
    <w:rsid w:val="00F23EE1"/>
    <w:rsid w:val="00F2625F"/>
    <w:rsid w:val="00F26685"/>
    <w:rsid w:val="00F266F1"/>
    <w:rsid w:val="00F26DE0"/>
    <w:rsid w:val="00F272D6"/>
    <w:rsid w:val="00F31D16"/>
    <w:rsid w:val="00F33314"/>
    <w:rsid w:val="00F34429"/>
    <w:rsid w:val="00F34ADF"/>
    <w:rsid w:val="00F3504D"/>
    <w:rsid w:val="00F40A49"/>
    <w:rsid w:val="00F415C9"/>
    <w:rsid w:val="00F45981"/>
    <w:rsid w:val="00F45F6C"/>
    <w:rsid w:val="00F46131"/>
    <w:rsid w:val="00F513CF"/>
    <w:rsid w:val="00F51F79"/>
    <w:rsid w:val="00F54751"/>
    <w:rsid w:val="00F5484F"/>
    <w:rsid w:val="00F54951"/>
    <w:rsid w:val="00F559FC"/>
    <w:rsid w:val="00F615B8"/>
    <w:rsid w:val="00F632E1"/>
    <w:rsid w:val="00F637E0"/>
    <w:rsid w:val="00F64FCF"/>
    <w:rsid w:val="00F66AAA"/>
    <w:rsid w:val="00F66AAE"/>
    <w:rsid w:val="00F6719D"/>
    <w:rsid w:val="00F7117C"/>
    <w:rsid w:val="00F729D3"/>
    <w:rsid w:val="00F73ABC"/>
    <w:rsid w:val="00F748E8"/>
    <w:rsid w:val="00F7548D"/>
    <w:rsid w:val="00F7593A"/>
    <w:rsid w:val="00F75981"/>
    <w:rsid w:val="00F77E78"/>
    <w:rsid w:val="00F80976"/>
    <w:rsid w:val="00F81FEA"/>
    <w:rsid w:val="00F83199"/>
    <w:rsid w:val="00F850C6"/>
    <w:rsid w:val="00F91B6B"/>
    <w:rsid w:val="00F91CFE"/>
    <w:rsid w:val="00F92F91"/>
    <w:rsid w:val="00F94EEF"/>
    <w:rsid w:val="00F95A8D"/>
    <w:rsid w:val="00F95CFA"/>
    <w:rsid w:val="00F97145"/>
    <w:rsid w:val="00F97862"/>
    <w:rsid w:val="00FA2B42"/>
    <w:rsid w:val="00FA33DD"/>
    <w:rsid w:val="00FA34D4"/>
    <w:rsid w:val="00FA4192"/>
    <w:rsid w:val="00FA52FC"/>
    <w:rsid w:val="00FA5459"/>
    <w:rsid w:val="00FA7F93"/>
    <w:rsid w:val="00FB1F95"/>
    <w:rsid w:val="00FB51EF"/>
    <w:rsid w:val="00FB6BB0"/>
    <w:rsid w:val="00FC015C"/>
    <w:rsid w:val="00FC0920"/>
    <w:rsid w:val="00FC12A6"/>
    <w:rsid w:val="00FC1A9F"/>
    <w:rsid w:val="00FC1BE4"/>
    <w:rsid w:val="00FC1D1B"/>
    <w:rsid w:val="00FC4A3C"/>
    <w:rsid w:val="00FC4E02"/>
    <w:rsid w:val="00FC7F0B"/>
    <w:rsid w:val="00FD06E9"/>
    <w:rsid w:val="00FD4419"/>
    <w:rsid w:val="00FD4D55"/>
    <w:rsid w:val="00FD65C1"/>
    <w:rsid w:val="00FD6E29"/>
    <w:rsid w:val="00FD7320"/>
    <w:rsid w:val="00FE0A67"/>
    <w:rsid w:val="00FE1740"/>
    <w:rsid w:val="00FE3A84"/>
    <w:rsid w:val="00FE3F3E"/>
    <w:rsid w:val="00FE4306"/>
    <w:rsid w:val="00FE4512"/>
    <w:rsid w:val="00FE64E6"/>
    <w:rsid w:val="00FE705A"/>
    <w:rsid w:val="00FE7F3C"/>
    <w:rsid w:val="00FF2BCC"/>
    <w:rsid w:val="00FF347E"/>
    <w:rsid w:val="00FF3A7A"/>
    <w:rsid w:val="00FF5514"/>
    <w:rsid w:val="00FF62E3"/>
    <w:rsid w:val="00FF7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38DCC"/>
  <w15:docId w15:val="{06A7B8F0-EF37-4949-A6AD-1A1685EA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imler CS" w:eastAsia="Times New Roman" w:hAnsi="Daimler CS" w:cs="Times New Roman"/>
        <w:lang w:val="en-US"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6"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17A99"/>
    <w:pPr>
      <w:spacing w:after="280" w:line="280" w:lineRule="exact"/>
    </w:pPr>
    <w:rPr>
      <w:rFonts w:asciiTheme="minorHAnsi" w:hAnsiTheme="minorHAnsi"/>
      <w:sz w:val="22"/>
    </w:rPr>
  </w:style>
  <w:style w:type="paragraph" w:styleId="Titolo1">
    <w:name w:val="heading 1"/>
    <w:basedOn w:val="Normale"/>
    <w:next w:val="Titolo2"/>
    <w:autoRedefine/>
    <w:semiHidden/>
    <w:locked/>
    <w:rsid w:val="00A154B9"/>
    <w:pPr>
      <w:keepNext/>
      <w:spacing w:before="240" w:after="240" w:line="440" w:lineRule="exact"/>
      <w:outlineLvl w:val="0"/>
    </w:pPr>
    <w:rPr>
      <w:rFonts w:asciiTheme="majorHAnsi" w:hAnsiTheme="majorHAnsi"/>
      <w:b/>
      <w:kern w:val="28"/>
      <w:sz w:val="36"/>
    </w:rPr>
  </w:style>
  <w:style w:type="paragraph" w:styleId="Titolo2">
    <w:name w:val="heading 2"/>
    <w:basedOn w:val="Normale"/>
    <w:next w:val="Normale"/>
    <w:autoRedefine/>
    <w:semiHidden/>
    <w:locked/>
    <w:rsid w:val="00A154B9"/>
    <w:pPr>
      <w:keepNext/>
      <w:numPr>
        <w:numId w:val="20"/>
      </w:numPr>
      <w:spacing w:before="240" w:after="60" w:line="340" w:lineRule="exact"/>
      <w:outlineLvl w:val="1"/>
    </w:pPr>
    <w:rPr>
      <w:rFonts w:asciiTheme="majorHAnsi" w:hAnsiTheme="majorHAnsi"/>
      <w:b/>
    </w:rPr>
  </w:style>
  <w:style w:type="paragraph" w:styleId="Titolo3">
    <w:name w:val="heading 3"/>
    <w:basedOn w:val="Normale"/>
    <w:next w:val="Normale"/>
    <w:autoRedefine/>
    <w:semiHidden/>
    <w:locked/>
    <w:rsid w:val="001336BD"/>
    <w:pPr>
      <w:keepNext/>
      <w:spacing w:before="240" w:after="60"/>
      <w:outlineLvl w:val="2"/>
    </w:pPr>
    <w:rPr>
      <w:rFonts w:cs="Arial"/>
      <w:b/>
      <w:bCs/>
      <w:szCs w:val="26"/>
    </w:rPr>
  </w:style>
  <w:style w:type="paragraph" w:styleId="Titolo4">
    <w:name w:val="heading 4"/>
    <w:basedOn w:val="Normale"/>
    <w:next w:val="Normale"/>
    <w:semiHidden/>
    <w:locked/>
    <w:rsid w:val="001336BD"/>
    <w:pPr>
      <w:keepNext/>
      <w:spacing w:before="240" w:after="60"/>
      <w:outlineLvl w:val="3"/>
    </w:pPr>
    <w:rPr>
      <w:b/>
      <w:bCs/>
      <w:sz w:val="28"/>
      <w:szCs w:val="28"/>
    </w:rPr>
  </w:style>
  <w:style w:type="paragraph" w:styleId="Titolo5">
    <w:name w:val="heading 5"/>
    <w:basedOn w:val="Normale"/>
    <w:next w:val="Normale"/>
    <w:autoRedefine/>
    <w:semiHidden/>
    <w:locked/>
    <w:rsid w:val="00886D89"/>
    <w:pPr>
      <w:spacing w:before="240" w:after="60"/>
      <w:outlineLvl w:val="4"/>
    </w:pPr>
    <w:rPr>
      <w:b/>
      <w:bCs/>
      <w:i/>
      <w:iCs/>
      <w:szCs w:val="26"/>
    </w:rPr>
  </w:style>
  <w:style w:type="paragraph" w:styleId="Titolo6">
    <w:name w:val="heading 6"/>
    <w:basedOn w:val="Normale"/>
    <w:next w:val="Normale"/>
    <w:semiHidden/>
    <w:locked/>
    <w:rsid w:val="001336BD"/>
    <w:pPr>
      <w:spacing w:before="240" w:after="60"/>
      <w:outlineLvl w:val="5"/>
    </w:pPr>
    <w:rPr>
      <w:b/>
      <w:bCs/>
      <w:szCs w:val="22"/>
    </w:rPr>
  </w:style>
  <w:style w:type="paragraph" w:styleId="Titolo7">
    <w:name w:val="heading 7"/>
    <w:basedOn w:val="Normale"/>
    <w:next w:val="Normale"/>
    <w:semiHidden/>
    <w:locked/>
    <w:rsid w:val="001336BD"/>
    <w:pPr>
      <w:spacing w:before="240" w:after="60"/>
      <w:outlineLvl w:val="6"/>
    </w:pPr>
    <w:rPr>
      <w:szCs w:val="24"/>
    </w:rPr>
  </w:style>
  <w:style w:type="paragraph" w:styleId="Titolo8">
    <w:name w:val="heading 8"/>
    <w:basedOn w:val="Normale"/>
    <w:next w:val="Normale"/>
    <w:semiHidden/>
    <w:locked/>
    <w:rsid w:val="001336BD"/>
    <w:pPr>
      <w:spacing w:before="240" w:after="60"/>
      <w:outlineLvl w:val="7"/>
    </w:pPr>
    <w:rPr>
      <w:i/>
      <w:iCs/>
      <w:szCs w:val="24"/>
    </w:rPr>
  </w:style>
  <w:style w:type="paragraph" w:styleId="Titolo9">
    <w:name w:val="heading 9"/>
    <w:basedOn w:val="Normale"/>
    <w:next w:val="Normale"/>
    <w:semiHidden/>
    <w:locked/>
    <w:rsid w:val="001336BD"/>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autoRedefine/>
    <w:qFormat/>
    <w:rsid w:val="00D26576"/>
    <w:pPr>
      <w:spacing w:after="0" w:line="170" w:lineRule="exact"/>
    </w:pPr>
    <w:rPr>
      <w:rFonts w:eastAsia="Calibri"/>
      <w:sz w:val="15"/>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11SubheadWithBulletPoints">
    <w:name w:val="1.1 Subhead With Bullet Points"/>
    <w:autoRedefine/>
    <w:qFormat/>
    <w:rsid w:val="00D26576"/>
    <w:pPr>
      <w:numPr>
        <w:numId w:val="19"/>
      </w:numPr>
      <w:spacing w:after="280" w:line="280" w:lineRule="exact"/>
      <w:ind w:left="425" w:hanging="357"/>
    </w:pPr>
    <w:rPr>
      <w:rFonts w:asciiTheme="majorHAnsi" w:hAnsiTheme="majorHAnsi"/>
      <w:b/>
      <w:sz w:val="22"/>
    </w:r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E20513"/>
    <w:rPr>
      <w:color w:val="auto"/>
      <w:u w:val="single"/>
      <w:lang w:val="en-US" w:eastAsia="en-US"/>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0CrossHeading">
    <w:name w:val="2.0 Cross Heading"/>
    <w:basedOn w:val="Normale"/>
    <w:autoRedefine/>
    <w:qFormat/>
    <w:rsid w:val="00D26576"/>
    <w:pPr>
      <w:spacing w:after="120"/>
    </w:pPr>
    <w:rPr>
      <w:rFonts w:asciiTheme="majorHAnsi" w:hAnsiTheme="majorHAnsi"/>
      <w:b/>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10Headline">
    <w:name w:val="1.0 Headline"/>
    <w:autoRedefine/>
    <w:qFormat/>
    <w:rsid w:val="00D26576"/>
    <w:pPr>
      <w:keepNext/>
      <w:widowControl w:val="0"/>
      <w:spacing w:before="480" w:after="360"/>
    </w:pPr>
    <w:rPr>
      <w:rFonts w:asciiTheme="majorHAnsi" w:eastAsiaTheme="minorHAnsi" w:hAnsiTheme="majorHAnsi" w:cstheme="minorBidi"/>
      <w:b/>
      <w:bCs/>
      <w:sz w:val="36"/>
      <w:szCs w:val="24"/>
    </w:rPr>
  </w:style>
  <w:style w:type="paragraph" w:customStyle="1" w:styleId="01PressRelease">
    <w:name w:val="0.1 Press Release"/>
    <w:basedOn w:val="Normale"/>
    <w:autoRedefine/>
    <w:qFormat/>
    <w:rsid w:val="00D26576"/>
    <w:pPr>
      <w:widowControl w:val="0"/>
      <w:spacing w:after="0"/>
    </w:pPr>
    <w:rPr>
      <w:rFonts w:asciiTheme="majorHAnsi" w:hAnsiTheme="majorHAnsi"/>
      <w:b/>
      <w:sz w:val="28"/>
      <w:szCs w:val="28"/>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rPr>
      <w:lang w:val="en-US" w:eastAsia="en-US"/>
    </w:rPr>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lang w:val="en-US" w:eastAsia="en-US"/>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rPr>
      <w:lang w:val="en-US" w:eastAsia="en-US"/>
    </w:rPr>
  </w:style>
  <w:style w:type="character" w:styleId="EsempioHTML">
    <w:name w:val="HTML Sample"/>
    <w:basedOn w:val="Carpredefinitoparagrafo"/>
    <w:semiHidden/>
    <w:locked/>
    <w:rsid w:val="009503CD"/>
    <w:rPr>
      <w:rFonts w:ascii="Courier New" w:hAnsi="Courier New" w:cs="Courier New"/>
      <w:lang w:val="en-US" w:eastAsia="en-US"/>
    </w:rPr>
  </w:style>
  <w:style w:type="character" w:styleId="CodiceHTML">
    <w:name w:val="HTML Code"/>
    <w:basedOn w:val="Carpredefinitoparagrafo"/>
    <w:semiHidden/>
    <w:locked/>
    <w:rsid w:val="009503CD"/>
    <w:rPr>
      <w:rFonts w:ascii="Courier New" w:hAnsi="Courier New" w:cs="Courier New"/>
      <w:sz w:val="20"/>
      <w:szCs w:val="20"/>
      <w:lang w:val="en-US" w:eastAsia="en-US"/>
    </w:rPr>
  </w:style>
  <w:style w:type="character" w:styleId="DefinizioneHTML">
    <w:name w:val="HTML Definition"/>
    <w:basedOn w:val="Carpredefinitoparagrafo"/>
    <w:semiHidden/>
    <w:locked/>
    <w:rsid w:val="009503CD"/>
    <w:rPr>
      <w:i/>
      <w:iCs/>
      <w:lang w:val="en-US" w:eastAsia="en-US"/>
    </w:rPr>
  </w:style>
  <w:style w:type="character" w:styleId="MacchinadascrivereHTML">
    <w:name w:val="HTML Typewriter"/>
    <w:basedOn w:val="Carpredefinitoparagrafo"/>
    <w:semiHidden/>
    <w:locked/>
    <w:rsid w:val="009503CD"/>
    <w:rPr>
      <w:rFonts w:ascii="Courier New" w:hAnsi="Courier New" w:cs="Courier New"/>
      <w:sz w:val="20"/>
      <w:szCs w:val="20"/>
      <w:lang w:val="en-US" w:eastAsia="en-US"/>
    </w:rPr>
  </w:style>
  <w:style w:type="character" w:styleId="TastieraHTML">
    <w:name w:val="HTML Keyboard"/>
    <w:basedOn w:val="Carpredefinitoparagrafo"/>
    <w:semiHidden/>
    <w:locked/>
    <w:rsid w:val="009503CD"/>
    <w:rPr>
      <w:rFonts w:ascii="Courier New" w:hAnsi="Courier New" w:cs="Courier New"/>
      <w:sz w:val="20"/>
      <w:szCs w:val="20"/>
      <w:lang w:val="en-US" w:eastAsia="en-US"/>
    </w:rPr>
  </w:style>
  <w:style w:type="character" w:styleId="VariabileHTML">
    <w:name w:val="HTML Variable"/>
    <w:basedOn w:val="Carpredefinitoparagrafo"/>
    <w:semiHidden/>
    <w:locked/>
    <w:rsid w:val="009503CD"/>
    <w:rPr>
      <w:i/>
      <w:iCs/>
      <w:lang w:val="en-US" w:eastAsia="en-U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lang w:val="en-US" w:eastAsia="en-U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rPr>
      <w:lang w:val="en-US" w:eastAsia="en-US"/>
    </w:rPr>
  </w:style>
  <w:style w:type="paragraph" w:customStyle="1" w:styleId="21ContinuousText">
    <w:name w:val="2.1 Continuous Text"/>
    <w:basedOn w:val="Normale"/>
    <w:autoRedefine/>
    <w:qFormat/>
    <w:rsid w:val="003B3C85"/>
    <w:pPr>
      <w:contextualSpacing/>
    </w:pPr>
  </w:style>
  <w:style w:type="paragraph" w:customStyle="1" w:styleId="05PageNumber">
    <w:name w:val="0.5 Page Number"/>
    <w:basedOn w:val="Normale"/>
    <w:autoRedefine/>
    <w:qFormat/>
    <w:rsid w:val="00D26576"/>
    <w:pPr>
      <w:framePr w:w="2325" w:h="289" w:wrap="around" w:vAnchor="page" w:hAnchor="page" w:x="9493" w:y="44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7B5340"/>
    <w:pPr>
      <w:spacing w:after="0" w:line="170" w:lineRule="exact"/>
    </w:pPr>
    <w:rPr>
      <w:sz w:val="15"/>
    </w:rPr>
  </w:style>
  <w:style w:type="character" w:styleId="Rimandonotadichiusura">
    <w:name w:val="endnote reference"/>
    <w:basedOn w:val="Carpredefinitoparagrafo"/>
    <w:semiHidden/>
    <w:locked/>
    <w:rsid w:val="009503CD"/>
    <w:rPr>
      <w:vertAlign w:val="superscript"/>
      <w:lang w:val="en-US" w:eastAsia="en-US"/>
    </w:rPr>
  </w:style>
  <w:style w:type="paragraph" w:styleId="Testonotaapidipagina">
    <w:name w:val="footnote text"/>
    <w:basedOn w:val="Normale"/>
    <w:semiHidden/>
    <w:locked/>
    <w:rsid w:val="00A00546"/>
    <w:pPr>
      <w:spacing w:after="0" w:line="170" w:lineRule="exact"/>
    </w:pPr>
    <w:rPr>
      <w:sz w:val="15"/>
    </w:rPr>
  </w:style>
  <w:style w:type="character" w:styleId="Rimandonotaapidipagina">
    <w:name w:val="footnote reference"/>
    <w:basedOn w:val="Carpredefinitoparagrafo"/>
    <w:semiHidden/>
    <w:locked/>
    <w:rsid w:val="009503CD"/>
    <w:rPr>
      <w:vertAlign w:val="superscript"/>
      <w:lang w:val="en-US" w:eastAsia="en-US"/>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lang w:val="en-US" w:eastAsia="en-US"/>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character" w:styleId="Testosegnaposto">
    <w:name w:val="Placeholder Text"/>
    <w:basedOn w:val="Carpredefinitoparagrafo"/>
    <w:uiPriority w:val="99"/>
    <w:semiHidden/>
    <w:rsid w:val="00C878EE"/>
    <w:rPr>
      <w:color w:val="808080"/>
      <w:lang w:val="en-US" w:eastAsia="en-US"/>
    </w:rPr>
  </w:style>
  <w:style w:type="paragraph" w:customStyle="1" w:styleId="02Date">
    <w:name w:val="0.2 Date"/>
    <w:basedOn w:val="01PressRelease"/>
    <w:next w:val="21ContinuousText"/>
    <w:autoRedefine/>
    <w:qFormat/>
    <w:rsid w:val="00D26576"/>
    <w:pPr>
      <w:framePr w:hSpace="187" w:wrap="around" w:vAnchor="text" w:hAnchor="margin" w:y="1"/>
      <w:suppressOverlap/>
    </w:pPr>
    <w:rPr>
      <w:rFonts w:asciiTheme="minorHAnsi" w:eastAsiaTheme="minorHAnsi" w:hAnsiTheme="minorHAnsi" w:cstheme="minorBidi"/>
      <w:b w:val="0"/>
      <w:bCs/>
      <w:sz w:val="22"/>
    </w:rPr>
  </w:style>
  <w:style w:type="paragraph" w:customStyle="1" w:styleId="04BlockingPeriod">
    <w:name w:val="0.4 Blocking Period"/>
    <w:basedOn w:val="Normale"/>
    <w:autoRedefine/>
    <w:qFormat/>
    <w:rsid w:val="00D26576"/>
    <w:pPr>
      <w:spacing w:before="480" w:after="360" w:line="240" w:lineRule="auto"/>
    </w:pPr>
    <w:rPr>
      <w:b/>
      <w:color w:val="FF0000"/>
      <w:sz w:val="36"/>
    </w:rPr>
  </w:style>
  <w:style w:type="character" w:styleId="Enfasigrassetto">
    <w:name w:val="Strong"/>
    <w:basedOn w:val="Carpredefinitoparagrafo"/>
    <w:uiPriority w:val="22"/>
    <w:qFormat/>
    <w:rsid w:val="00D26576"/>
    <w:rPr>
      <w:rFonts w:asciiTheme="minorHAnsi" w:hAnsiTheme="minorHAnsi"/>
      <w:b/>
      <w:bCs/>
      <w:lang w:val="en-US" w:eastAsia="en-US"/>
    </w:rPr>
  </w:style>
  <w:style w:type="table" w:customStyle="1" w:styleId="DAIMLERBasisTabelle1">
    <w:name w:val="DAIMLER // Basis Tabelle1"/>
    <w:basedOn w:val="Tabellanormale"/>
    <w:uiPriority w:val="99"/>
    <w:rsid w:val="006F3D94"/>
    <w:rPr>
      <w:rFonts w:asciiTheme="minorHAnsi" w:eastAsiaTheme="minorHAnsi" w:hAnsiTheme="minorHAnsi" w:cstheme="minorBidi"/>
      <w:sz w:val="22"/>
      <w:szCs w:val="22"/>
    </w:rPr>
    <w:tblPr>
      <w:tblCellMar>
        <w:left w:w="0" w:type="dxa"/>
        <w:right w:w="0" w:type="dxa"/>
      </w:tblCellMar>
    </w:tblPr>
  </w:style>
  <w:style w:type="character" w:styleId="Menzionenonrisolta">
    <w:name w:val="Unresolved Mention"/>
    <w:basedOn w:val="Carpredefinitoparagrafo"/>
    <w:uiPriority w:val="99"/>
    <w:semiHidden/>
    <w:unhideWhenUsed/>
    <w:rsid w:val="00D44143"/>
    <w:rPr>
      <w:color w:val="605E5C"/>
      <w:shd w:val="clear" w:color="auto" w:fill="E1DFDD"/>
      <w:lang w:val="en-US" w:eastAsia="en-US"/>
    </w:rPr>
  </w:style>
  <w:style w:type="paragraph" w:customStyle="1" w:styleId="03CompanyName">
    <w:name w:val="0.3 Company Name"/>
    <w:basedOn w:val="Normale"/>
    <w:autoRedefine/>
    <w:qFormat/>
    <w:rsid w:val="00D26576"/>
    <w:pPr>
      <w:widowControl w:val="0"/>
      <w:spacing w:after="0" w:line="240" w:lineRule="auto"/>
    </w:pPr>
    <w:rPr>
      <w:rFonts w:eastAsiaTheme="minorHAnsi" w:cstheme="minorBidi"/>
      <w:szCs w:val="26"/>
    </w:rPr>
  </w:style>
  <w:style w:type="paragraph" w:customStyle="1" w:styleId="30ContactsSubhead">
    <w:name w:val="3.0 Contacts Subhead"/>
    <w:basedOn w:val="11SubheadWithBulletPoints"/>
    <w:qFormat/>
    <w:rsid w:val="00D26576"/>
    <w:pPr>
      <w:numPr>
        <w:numId w:val="0"/>
      </w:numPr>
      <w:pBdr>
        <w:top w:val="single" w:sz="4" w:space="16" w:color="F2F2F2"/>
        <w:left w:val="single" w:sz="4" w:space="16" w:color="F2F2F2"/>
        <w:bottom w:val="single" w:sz="4" w:space="16" w:color="F2F2F2"/>
        <w:right w:val="single" w:sz="4" w:space="16" w:color="F2F2F2"/>
      </w:pBdr>
      <w:shd w:val="clear" w:color="auto" w:fill="F2F2F2"/>
      <w:ind w:left="317" w:right="317"/>
      <w:contextualSpacing/>
    </w:pPr>
  </w:style>
  <w:style w:type="paragraph" w:styleId="Nessunaspaziatura">
    <w:name w:val="No Spacing"/>
    <w:uiPriority w:val="1"/>
    <w:semiHidden/>
    <w:rsid w:val="00D85789"/>
    <w:rPr>
      <w:rFonts w:asciiTheme="minorHAnsi" w:eastAsiaTheme="minorEastAsia" w:hAnsiTheme="minorHAnsi" w:cstheme="minorBidi"/>
      <w:kern w:val="2"/>
      <w:sz w:val="15"/>
      <w:szCs w:val="24"/>
      <w14:ligatures w14:val="standardContextual"/>
    </w:rPr>
  </w:style>
  <w:style w:type="paragraph" w:customStyle="1" w:styleId="07Caption">
    <w:name w:val="0.7 Caption"/>
    <w:qFormat/>
    <w:rsid w:val="00D26576"/>
    <w:pPr>
      <w:spacing w:before="240" w:line="170" w:lineRule="exact"/>
    </w:pPr>
    <w:rPr>
      <w:rFonts w:asciiTheme="minorHAnsi" w:eastAsiaTheme="minorEastAsia" w:hAnsiTheme="minorHAnsi" w:cstheme="minorBidi"/>
      <w:kern w:val="2"/>
      <w:sz w:val="15"/>
      <w:szCs w:val="15"/>
      <w14:ligatures w14:val="standardContextual"/>
    </w:rPr>
  </w:style>
  <w:style w:type="table" w:customStyle="1" w:styleId="DaimlerTruckHolding">
    <w:name w:val="Daimler Truck Holding"/>
    <w:basedOn w:val="Tabellanormale"/>
    <w:uiPriority w:val="99"/>
    <w:rsid w:val="00BD4B33"/>
    <w:rPr>
      <w:rFonts w:eastAsiaTheme="minorHAnsi" w:cstheme="minorBidi"/>
      <w:sz w:val="15"/>
      <w:szCs w:val="22"/>
    </w:rPr>
    <w:tblPr>
      <w:tblBorders>
        <w:bottom w:val="single" w:sz="4" w:space="0" w:color="000000" w:themeColor="text1"/>
        <w:insideH w:val="single" w:sz="2" w:space="0" w:color="000000" w:themeColor="text1"/>
      </w:tblBorders>
      <w:tblCellMar>
        <w:top w:w="45" w:type="dxa"/>
        <w:left w:w="0" w:type="dxa"/>
        <w:bottom w:w="45" w:type="dxa"/>
        <w:right w:w="0" w:type="dxa"/>
      </w:tblCellMar>
    </w:tblPr>
    <w:tcPr>
      <w:vAlign w:val="center"/>
    </w:tcPr>
    <w:tblStylePr w:type="firstRow">
      <w:rPr>
        <w:rFonts w:ascii="Daimler CS" w:hAnsi="Daimler CS"/>
        <w:sz w:val="15"/>
      </w:rPr>
      <w:tblPr/>
      <w:tcPr>
        <w:tcBorders>
          <w:top w:val="single" w:sz="4" w:space="0" w:color="000000" w:themeColor="text1"/>
          <w:bottom w:val="single" w:sz="4" w:space="0" w:color="000000" w:themeColor="text1"/>
        </w:tcBorders>
      </w:tcPr>
    </w:tblStylePr>
    <w:tblStylePr w:type="lastRow">
      <w:rPr>
        <w:rFonts w:ascii="Daimler CS" w:hAnsi="Daimler CS"/>
        <w:sz w:val="15"/>
      </w:rPr>
      <w:tblPr/>
      <w:tcPr>
        <w:tcBorders>
          <w:top w:val="nil"/>
          <w:left w:val="nil"/>
          <w:bottom w:val="single" w:sz="4" w:space="0" w:color="000000" w:themeColor="text1"/>
          <w:right w:val="nil"/>
          <w:insideH w:val="nil"/>
          <w:insideV w:val="nil"/>
        </w:tcBorders>
      </w:tcPr>
    </w:tblStylePr>
  </w:style>
  <w:style w:type="paragraph" w:customStyle="1" w:styleId="52TableText">
    <w:name w:val="5.2 Table Text"/>
    <w:qFormat/>
    <w:rsid w:val="00D26576"/>
    <w:pPr>
      <w:spacing w:line="259" w:lineRule="auto"/>
    </w:pPr>
    <w:rPr>
      <w:rFonts w:eastAsiaTheme="minorEastAsia" w:cstheme="minorBidi"/>
      <w:noProof/>
      <w:kern w:val="2"/>
      <w:sz w:val="15"/>
      <w:szCs w:val="24"/>
      <w14:ligatures w14:val="standardContextual"/>
    </w:rPr>
  </w:style>
  <w:style w:type="paragraph" w:customStyle="1" w:styleId="51TableHeaderRight">
    <w:name w:val="5.1 Table Header Right"/>
    <w:basedOn w:val="52TableText"/>
    <w:rsid w:val="00D26576"/>
    <w:pPr>
      <w:jc w:val="right"/>
    </w:pPr>
    <w:rPr>
      <w:b/>
    </w:rPr>
  </w:style>
  <w:style w:type="paragraph" w:customStyle="1" w:styleId="53TableFigures">
    <w:name w:val="5.3 Table Figures"/>
    <w:rsid w:val="00D26576"/>
    <w:pPr>
      <w:spacing w:line="259" w:lineRule="auto"/>
      <w:jc w:val="right"/>
    </w:pPr>
    <w:rPr>
      <w:noProof/>
      <w:kern w:val="2"/>
      <w:sz w:val="15"/>
      <w14:ligatures w14:val="standardContextual"/>
    </w:rPr>
  </w:style>
  <w:style w:type="paragraph" w:customStyle="1" w:styleId="54TableAnnotation">
    <w:name w:val="5.4 Table Annotation"/>
    <w:qFormat/>
    <w:rsid w:val="00D26576"/>
    <w:pPr>
      <w:spacing w:before="240" w:after="280" w:line="170" w:lineRule="exact"/>
      <w:contextualSpacing/>
    </w:pPr>
    <w:rPr>
      <w:rFonts w:eastAsiaTheme="minorEastAsia" w:cstheme="minorBidi"/>
      <w:noProof/>
      <w:kern w:val="2"/>
      <w:sz w:val="15"/>
      <w:szCs w:val="15"/>
      <w14:ligatures w14:val="standardContextual"/>
    </w:rPr>
  </w:style>
  <w:style w:type="paragraph" w:customStyle="1" w:styleId="08URL">
    <w:name w:val="0.8 URL"/>
    <w:basedOn w:val="11SubheadWithBulletPoints"/>
    <w:rsid w:val="00D26576"/>
    <w:pPr>
      <w:numPr>
        <w:numId w:val="0"/>
      </w:numPr>
      <w:contextualSpacing/>
    </w:pPr>
    <w:rPr>
      <w:bCs/>
    </w:rPr>
  </w:style>
  <w:style w:type="table" w:styleId="Tabellasemplice-2">
    <w:name w:val="Plain Table 2"/>
    <w:basedOn w:val="Tabellanormale"/>
    <w:uiPriority w:val="42"/>
    <w:rsid w:val="005549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ntestazioneCarattere">
    <w:name w:val="Intestazione Carattere"/>
    <w:basedOn w:val="Carpredefinitoparagrafo"/>
    <w:link w:val="Intestazione"/>
    <w:semiHidden/>
    <w:rsid w:val="00590317"/>
    <w:rPr>
      <w:rFonts w:asciiTheme="minorHAnsi" w:hAnsiTheme="minorHAnsi"/>
      <w:sz w:val="24"/>
      <w:lang w:val="en-US" w:eastAsia="en-US"/>
    </w:rPr>
  </w:style>
  <w:style w:type="paragraph" w:customStyle="1" w:styleId="31ContactsText">
    <w:name w:val="3.1 Contacts Text"/>
    <w:basedOn w:val="30ContactsSubhead"/>
    <w:qFormat/>
    <w:rsid w:val="00D26576"/>
    <w:rPr>
      <w:b w:val="0"/>
    </w:rPr>
  </w:style>
  <w:style w:type="paragraph" w:customStyle="1" w:styleId="06Footer">
    <w:name w:val="0.6 Footer"/>
    <w:qFormat/>
    <w:rsid w:val="00E13747"/>
    <w:pPr>
      <w:spacing w:line="170" w:lineRule="exact"/>
    </w:pPr>
    <w:rPr>
      <w:rFonts w:asciiTheme="minorHAnsi" w:eastAsiaTheme="minorHAnsi" w:hAnsiTheme="minorHAnsi" w:cstheme="minorBidi"/>
      <w:sz w:val="15"/>
      <w:szCs w:val="22"/>
    </w:rPr>
  </w:style>
  <w:style w:type="paragraph" w:customStyle="1" w:styleId="50TableHeaderLeft">
    <w:name w:val="5.0 Table Header Left"/>
    <w:basedOn w:val="51TableHeaderRight"/>
    <w:qFormat/>
    <w:rsid w:val="00D26576"/>
    <w:pPr>
      <w:jc w:val="left"/>
    </w:pPr>
  </w:style>
  <w:style w:type="character" w:customStyle="1" w:styleId="Subscript">
    <w:name w:val="Subscript"/>
    <w:basedOn w:val="Carpredefinitoparagrafo"/>
    <w:uiPriority w:val="1"/>
    <w:qFormat/>
    <w:rsid w:val="00D26576"/>
    <w:rPr>
      <w:vertAlign w:val="subscript"/>
      <w:lang w:val="en-US" w:eastAsia="en-US"/>
    </w:rPr>
  </w:style>
  <w:style w:type="paragraph" w:customStyle="1" w:styleId="StyleAfter0pt">
    <w:name w:val="Style After:  0 pt"/>
    <w:basedOn w:val="Normale"/>
    <w:semiHidden/>
    <w:rsid w:val="001D0B97"/>
    <w:pPr>
      <w:spacing w:after="0"/>
    </w:pPr>
  </w:style>
  <w:style w:type="paragraph" w:customStyle="1" w:styleId="FootnoteSeparator">
    <w:name w:val="Footnote Separator"/>
    <w:basedOn w:val="Normale"/>
    <w:semiHidden/>
    <w:qFormat/>
    <w:rsid w:val="009C2E39"/>
    <w:pPr>
      <w:spacing w:after="170" w:line="170" w:lineRule="exact"/>
    </w:pPr>
    <w:rPr>
      <w:sz w:val="15"/>
    </w:rPr>
  </w:style>
  <w:style w:type="paragraph" w:styleId="Pidipagina">
    <w:name w:val="footer"/>
    <w:basedOn w:val="Normale"/>
    <w:link w:val="PidipaginaCarattere"/>
    <w:uiPriority w:val="46"/>
    <w:unhideWhenUsed/>
    <w:rsid w:val="00FA33D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46"/>
    <w:rsid w:val="00FA33DD"/>
    <w:rPr>
      <w:rFonts w:asciiTheme="minorHAnsi" w:hAnsiTheme="minorHAnsi"/>
      <w:sz w:val="24"/>
      <w:lang w:val="en-US" w:eastAsia="en-US"/>
    </w:rPr>
  </w:style>
  <w:style w:type="character" w:customStyle="1" w:styleId="HyperlinkWithoutUnderline">
    <w:name w:val="Hyperlink Without Underline"/>
    <w:basedOn w:val="Carpredefinitoparagrafo"/>
    <w:uiPriority w:val="1"/>
    <w:semiHidden/>
    <w:qFormat/>
    <w:rsid w:val="00C17A99"/>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arola.pfeifle@daimlertruck.com"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aimlertruck.com/en/newsro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ulrike.burkhart@daimlertruck.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aimlertruck.com/"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HLGE\OneDrive%20-%20Daimler%20Truck\TM_%20Lkw%20Produkt%20-%20General\02%20Press%20Releases\Vorlagen\daimler%20truck%20vorlagen%20ab%20Juli%202026\2026_Daimler_Truck_Press_Release_Template_EN.dotx" TargetMode="External"/></Relationships>
</file>

<file path=word/theme/theme1.xml><?xml version="1.0" encoding="utf-8"?>
<a:theme xmlns:a="http://schemas.openxmlformats.org/drawingml/2006/main" name="Daimler Truck 2023">
  <a:themeElements>
    <a:clrScheme name="Daimler Truck AG">
      <a:dk1>
        <a:srgbClr val="000000"/>
      </a:dk1>
      <a:lt1>
        <a:srgbClr val="FFFFFF"/>
      </a:lt1>
      <a:dk2>
        <a:srgbClr val="9E9E9E"/>
      </a:dk2>
      <a:lt2>
        <a:srgbClr val="E6E6E6"/>
      </a:lt2>
      <a:accent1>
        <a:srgbClr val="00677F"/>
      </a:accent1>
      <a:accent2>
        <a:srgbClr val="A6CAD8"/>
      </a:accent2>
      <a:accent3>
        <a:srgbClr val="5097AB"/>
      </a:accent3>
      <a:accent4>
        <a:srgbClr val="007A93"/>
      </a:accent4>
      <a:accent5>
        <a:srgbClr val="004355"/>
      </a:accent5>
      <a:accent6>
        <a:srgbClr val="00677F"/>
      </a:accent6>
      <a:hlink>
        <a:srgbClr val="00677F"/>
      </a:hlink>
      <a:folHlink>
        <a:srgbClr val="9E9E9E"/>
      </a:folHlink>
    </a:clrScheme>
    <a:fontScheme name="© Daimler">
      <a:majorFont>
        <a:latin typeface="Daimler CS"/>
        <a:ea typeface=""/>
        <a:cs typeface=""/>
      </a:majorFont>
      <a:minorFont>
        <a:latin typeface="Daimler C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ot="0" spcFirstLastPara="0" vertOverflow="overflow" horzOverflow="overflow" vert="horz" wrap="square" lIns="72000" tIns="72000" rIns="72000" bIns="7200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72000" tIns="72000" rIns="72000" bIns="72000" rtlCol="0">
        <a:spAutoFit/>
      </a:bodyPr>
      <a:lstStyle>
        <a:defPPr>
          <a:defRPr sz="2000" dirty="0" err="1" smtClean="0">
            <a:latin typeface="Daimler CS" pitchFamily="2" charset="0"/>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Weiß">
      <a:srgbClr val="FFFFFF"/>
    </a:custClr>
    <a:custClr name="Schwarz">
      <a:srgbClr val="000000"/>
    </a:custClr>
    <a:custClr>
      <a:srgbClr val="FFFFFF"/>
    </a:custClr>
    <a:custClr>
      <a:srgbClr val="FFFFFF"/>
    </a:custClr>
    <a:custClr>
      <a:srgbClr val="FFFFFF"/>
    </a:custClr>
    <a:custClr name="Petrol 100%">
      <a:srgbClr val="00677F"/>
    </a:custClr>
    <a:custClr name="Petrol 20%">
      <a:srgbClr val="A6CAD8"/>
    </a:custClr>
    <a:custClr name="Petrol 40%">
      <a:srgbClr val="79AEBF"/>
    </a:custClr>
    <a:custClr name="Petrol 60%">
      <a:srgbClr val="5097AB"/>
    </a:custClr>
    <a:custClr name="Petrol 80%">
      <a:srgbClr val="007A93"/>
    </a:custClr>
    <a:custClr name="Petrol +20 K">
      <a:srgbClr val="00566A"/>
    </a:custClr>
    <a:custClr name="Petrol +40 K">
      <a:srgbClr val="004355"/>
    </a:custClr>
    <a:custClr>
      <a:srgbClr val="FFFFFF"/>
    </a:custClr>
    <a:custClr>
      <a:srgbClr val="FFFFFF"/>
    </a:custClr>
    <a:custClr>
      <a:srgbClr val="FFFFFF"/>
    </a:custClr>
    <a:custClr name="Yellow">
      <a:srgbClr val="FFFF40"/>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aimler Truck 2023" id="{298224BC-FBC2-4621-BD78-1F853732A62A}" vid="{C2F3DD7E-EEF1-40F4-B8EE-4331E62211A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40027a-50d0-49bb-b6d9-f485ba5eaaca" xsi:nil="true"/>
    <lcf76f155ced4ddcb4097134ff3c332f xmlns="4f8fbaac-61b6-4a5e-86d1-782a251eee5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DE74186BF5654097D0A11290A0EE63" ma:contentTypeVersion="14" ma:contentTypeDescription="Create a new document." ma:contentTypeScope="" ma:versionID="a7fac780945d6137342e685fc05d11d1">
  <xsd:schema xmlns:xsd="http://www.w3.org/2001/XMLSchema" xmlns:xs="http://www.w3.org/2001/XMLSchema" xmlns:p="http://schemas.microsoft.com/office/2006/metadata/properties" xmlns:ns2="4f8fbaac-61b6-4a5e-86d1-782a251eee59" xmlns:ns3="1240027a-50d0-49bb-b6d9-f485ba5eaaca" targetNamespace="http://schemas.microsoft.com/office/2006/metadata/properties" ma:root="true" ma:fieldsID="fdc46f4c1d39e20df3dde7a245e3230f" ns2:_="" ns3:_="">
    <xsd:import namespace="4f8fbaac-61b6-4a5e-86d1-782a251eee59"/>
    <xsd:import namespace="1240027a-50d0-49bb-b6d9-f485ba5eaa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fbaac-61b6-4a5e-86d1-782a251ee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af8e8-aa77-48fe-9061-5a9da22cf2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0027a-50d0-49bb-b6d9-f485ba5eaa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de237d-936b-4a48-81be-1dc45578b9af}" ma:internalName="TaxCatchAll" ma:showField="CatchAllData" ma:web="1240027a-50d0-49bb-b6d9-f485ba5e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C99FC-2F66-43DF-8873-7BE4A1B540EB}">
  <ds:schemaRefs>
    <ds:schemaRef ds:uri="http://schemas.microsoft.com/sharepoint/v3/contenttype/forms"/>
  </ds:schemaRefs>
</ds:datastoreItem>
</file>

<file path=customXml/itemProps2.xml><?xml version="1.0" encoding="utf-8"?>
<ds:datastoreItem xmlns:ds="http://schemas.openxmlformats.org/officeDocument/2006/customXml" ds:itemID="{EE88C044-3EA8-4B1C-8C4A-92656B5DD9EC}">
  <ds:schemaRefs>
    <ds:schemaRef ds:uri="http://schemas.microsoft.com/office/2006/metadata/properties"/>
    <ds:schemaRef ds:uri="http://schemas.microsoft.com/office/infopath/2007/PartnerControls"/>
    <ds:schemaRef ds:uri="1240027a-50d0-49bb-b6d9-f485ba5eaaca"/>
    <ds:schemaRef ds:uri="4f8fbaac-61b6-4a5e-86d1-782a251eee59"/>
  </ds:schemaRefs>
</ds:datastoreItem>
</file>

<file path=customXml/itemProps3.xml><?xml version="1.0" encoding="utf-8"?>
<ds:datastoreItem xmlns:ds="http://schemas.openxmlformats.org/officeDocument/2006/customXml" ds:itemID="{862AC9A9-D462-49EC-944E-4C4D7E0F5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fbaac-61b6-4a5e-86d1-782a251eee59"/>
    <ds:schemaRef ds:uri="1240027a-50d0-49bb-b6d9-f485ba5e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0F68F2-D55C-4EDD-B74F-FC2B6EFA4BF9}">
  <ds:schemaRefs>
    <ds:schemaRef ds:uri="http://schemas.openxmlformats.org/officeDocument/2006/bibliography"/>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2026_Daimler_Truck_Press_Release_Template_EN</Template>
  <TotalTime>27</TotalTime>
  <Pages>4</Pages>
  <Words>1821</Words>
  <Characters>10386</Characters>
  <Application>Microsoft Office Word</Application>
  <DocSecurity>0</DocSecurity>
  <PresentationFormat/>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Wohlgemuth Lena </dc:creator>
  <cp:keywords/>
  <cp:lastModifiedBy>BOLOGNESE, RACHELE (677)</cp:lastModifiedBy>
  <cp:revision>62</cp:revision>
  <cp:lastPrinted>2026-09-09T11:20:00Z</cp:lastPrinted>
  <dcterms:created xsi:type="dcterms:W3CDTF">2026-09-07T21:20:00Z</dcterms:created>
  <dcterms:modified xsi:type="dcterms:W3CDTF">2026-09-11T15:09:00Z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0x01010059DE74186BF5654097D0A11290A0EE63</vt:lpwstr>
  </property>
  <property fmtid="{D5CDD505-2E9C-101B-9397-08002B2CF9AE}" pid="3" name="MediaServiceImageTags">
    <vt:lpwstr/>
  </property>
  <property fmtid="{D5CDD505-2E9C-101B-9397-08002B2CF9AE}" pid="4" name="docLang">
    <vt:lpwstr>en</vt:lpwstr>
  </property>
</Properties>
</file>