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28DFC" w14:textId="77777777" w:rsidR="00044A0A" w:rsidRDefault="00000000">
      <w:r>
        <w:rPr>
          <w:noProof/>
        </w:rPr>
        <w:drawing>
          <wp:anchor distT="0" distB="0" distL="114300" distR="114300" simplePos="0" relativeHeight="251658240" behindDoc="0" locked="1" layoutInCell="1" allowOverlap="1" wp14:anchorId="08B13165" wp14:editId="7128C2B9">
            <wp:simplePos x="870585" y="407670"/>
            <wp:positionH relativeFrom="page">
              <wp:align>left</wp:align>
            </wp:positionH>
            <wp:positionV relativeFrom="margin">
              <wp:align>top</wp:align>
            </wp:positionV>
            <wp:extent cx="7561580" cy="3559175"/>
            <wp:effectExtent l="0" t="0" r="0" b="0"/>
            <wp:wrapTopAndBottom/>
            <wp:docPr id="1" name="Picture 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Move="1" noResize="1" noChangeArrowheads="1"/>
                    </pic:cNvPicPr>
                  </pic:nvPicPr>
                  <pic:blipFill>
                    <a:blip r:embed="rId11" cstate="print">
                      <a:extLst>
                        <a:ext uri="{28A0092B-C50C-407E-A947-70E740481C1C}">
                          <a14:useLocalDpi xmlns:a14="http://schemas.microsoft.com/office/drawing/2010/main" val="0"/>
                        </a:ext>
                      </a:extLst>
                    </a:blip>
                    <a:srcRect/>
                    <a:stretch>
                      <a:fillRect l="109" r="109"/>
                    </a:stretch>
                  </pic:blipFill>
                  <pic:spPr bwMode="auto">
                    <a:xfrm>
                      <a:off x="0" y="0"/>
                      <a:ext cx="7562088" cy="3559236"/>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DAIMLERBasisTabelle1"/>
        <w:tblpPr w:leftFromText="187" w:rightFromText="187" w:vertAnchor="text" w:horzAnchor="margin" w:tblpY="1"/>
        <w:tblOverlap w:val="never"/>
        <w:tblW w:w="9185" w:type="dxa"/>
        <w:tblLook w:val="0600" w:firstRow="0" w:lastRow="0" w:firstColumn="0" w:lastColumn="0" w:noHBand="1" w:noVBand="1"/>
      </w:tblPr>
      <w:tblGrid>
        <w:gridCol w:w="6570"/>
        <w:gridCol w:w="2615"/>
      </w:tblGrid>
      <w:tr w:rsidR="00044A0A" w14:paraId="2E3C7B09" w14:textId="77777777">
        <w:trPr>
          <w:trHeight w:val="20"/>
        </w:trPr>
        <w:tc>
          <w:tcPr>
            <w:tcW w:w="6570" w:type="dxa"/>
            <w:tcMar>
              <w:top w:w="72" w:type="dxa"/>
              <w:bottom w:w="14" w:type="dxa"/>
            </w:tcMar>
            <w:vAlign w:val="bottom"/>
          </w:tcPr>
          <w:p w14:paraId="5A1DE898" w14:textId="367FA391" w:rsidR="00044A0A" w:rsidRDefault="00000000">
            <w:pPr>
              <w:pStyle w:val="01PressRelease"/>
            </w:pPr>
            <w:proofErr w:type="spellStart"/>
            <w:r>
              <w:t>Comunicat</w:t>
            </w:r>
            <w:r w:rsidR="009B51BA">
              <w:t>o</w:t>
            </w:r>
            <w:proofErr w:type="spellEnd"/>
            <w:r>
              <w:t xml:space="preserve"> </w:t>
            </w:r>
            <w:proofErr w:type="spellStart"/>
            <w:r>
              <w:t>stampa</w:t>
            </w:r>
            <w:proofErr w:type="spellEnd"/>
          </w:p>
        </w:tc>
        <w:tc>
          <w:tcPr>
            <w:tcW w:w="2615" w:type="dxa"/>
            <w:tcMar>
              <w:top w:w="72" w:type="dxa"/>
              <w:bottom w:w="14" w:type="dxa"/>
            </w:tcMar>
            <w:vAlign w:val="bottom"/>
          </w:tcPr>
          <w:p w14:paraId="4870E636" w14:textId="73D1B552" w:rsidR="00044A0A" w:rsidRDefault="00000000">
            <w:pPr>
              <w:pStyle w:val="03CompanyName"/>
            </w:pPr>
            <w:r>
              <w:t>Daimler Truck con i partner</w:t>
            </w:r>
          </w:p>
        </w:tc>
      </w:tr>
      <w:tr w:rsidR="00044A0A" w14:paraId="47C7A4EC" w14:textId="77777777">
        <w:trPr>
          <w:trHeight w:val="20"/>
        </w:trPr>
        <w:tc>
          <w:tcPr>
            <w:tcW w:w="6570" w:type="dxa"/>
          </w:tcPr>
          <w:p w14:paraId="6148E4CE" w14:textId="57261AB7" w:rsidR="00044A0A" w:rsidRDefault="00000000">
            <w:pPr>
              <w:pStyle w:val="02Date"/>
              <w:framePr w:hSpace="0" w:wrap="auto" w:vAnchor="margin" w:hAnchor="text" w:yAlign="inline"/>
              <w:suppressOverlap w:val="0"/>
            </w:pPr>
            <w:r>
              <w:t>15 settembre 2026</w:t>
            </w:r>
          </w:p>
        </w:tc>
        <w:tc>
          <w:tcPr>
            <w:tcW w:w="2615" w:type="dxa"/>
          </w:tcPr>
          <w:p w14:paraId="447E9930" w14:textId="77777777" w:rsidR="00044A0A" w:rsidRDefault="00044A0A">
            <w:pPr>
              <w:spacing w:after="0"/>
            </w:pPr>
          </w:p>
        </w:tc>
      </w:tr>
    </w:tbl>
    <w:p w14:paraId="3FEC74D7" w14:textId="0CFB4F8F" w:rsidR="00044A0A" w:rsidRPr="009B51BA" w:rsidRDefault="009B51BA">
      <w:pPr>
        <w:pStyle w:val="10Headline"/>
        <w:rPr>
          <w:lang w:val="it-IT"/>
        </w:rPr>
        <w:sectPr w:rsidR="00044A0A" w:rsidRPr="009B51BA">
          <w:headerReference w:type="default" r:id="rId12"/>
          <w:footerReference w:type="default" r:id="rId13"/>
          <w:headerReference w:type="first" r:id="rId14"/>
          <w:footerReference w:type="first" r:id="rId15"/>
          <w:type w:val="continuous"/>
          <w:pgSz w:w="11907" w:h="16839" w:code="9"/>
          <w:pgMar w:top="2105" w:right="1368" w:bottom="2102" w:left="1368" w:header="0" w:footer="2438" w:gutter="0"/>
          <w:cols w:space="720"/>
          <w:titlePg/>
          <w:docGrid w:linePitch="326"/>
        </w:sectPr>
      </w:pPr>
      <w:r w:rsidRPr="009B51BA">
        <w:rPr>
          <w:rFonts w:eastAsia="Times New Roman"/>
          <w:lang w:val="it-IT"/>
        </w:rPr>
        <w:t>I protagonisti del settore espandono l'ecosistema europeo della mobilità a idrogeno lungo tutta la catena del valore.</w:t>
      </w:r>
    </w:p>
    <w:p w14:paraId="6D4B418E" w14:textId="4A31DE53" w:rsidR="00044A0A" w:rsidRPr="009B51BA" w:rsidRDefault="00000000">
      <w:pPr>
        <w:pStyle w:val="11SubheadWithBulletPoints"/>
        <w:rPr>
          <w:lang w:val="it-IT"/>
        </w:rPr>
      </w:pPr>
      <w:r w:rsidRPr="009B51BA">
        <w:rPr>
          <w:rFonts w:asciiTheme="minorHAnsi" w:hAnsiTheme="minorHAnsi"/>
          <w:lang w:val="it-IT"/>
        </w:rPr>
        <w:t xml:space="preserve">Oggi alla IAA </w:t>
      </w:r>
      <w:proofErr w:type="spellStart"/>
      <w:r w:rsidRPr="009B51BA">
        <w:rPr>
          <w:rFonts w:asciiTheme="minorHAnsi" w:hAnsiTheme="minorHAnsi"/>
          <w:lang w:val="it-IT"/>
        </w:rPr>
        <w:t>Transportation</w:t>
      </w:r>
      <w:proofErr w:type="spellEnd"/>
      <w:r w:rsidRPr="009B51BA">
        <w:rPr>
          <w:rFonts w:asciiTheme="minorHAnsi" w:hAnsiTheme="minorHAnsi"/>
          <w:lang w:val="it-IT"/>
        </w:rPr>
        <w:t xml:space="preserve">, Daimler Truck, Volvo Group, Toyota Motor Corporation, Bosch, Air Liquide, </w:t>
      </w:r>
      <w:proofErr w:type="spellStart"/>
      <w:r w:rsidRPr="009B51BA">
        <w:rPr>
          <w:rFonts w:asciiTheme="minorHAnsi" w:hAnsiTheme="minorHAnsi"/>
          <w:lang w:val="it-IT"/>
        </w:rPr>
        <w:t>TotalEnergies</w:t>
      </w:r>
      <w:proofErr w:type="spellEnd"/>
      <w:r w:rsidRPr="009B51BA">
        <w:rPr>
          <w:rFonts w:asciiTheme="minorHAnsi" w:hAnsiTheme="minorHAnsi"/>
          <w:lang w:val="it-IT"/>
        </w:rPr>
        <w:t xml:space="preserve">, TEAL Mobilità, e MB Energy </w:t>
      </w:r>
      <w:r w:rsidR="009B51BA" w:rsidRPr="009B51BA">
        <w:rPr>
          <w:rFonts w:asciiTheme="minorHAnsi" w:hAnsiTheme="minorHAnsi"/>
          <w:lang w:val="it-IT"/>
        </w:rPr>
        <w:t>hanno annunciato i propri piani per accelerare l'introduzione dei veicoli a idrogeno in Europa</w:t>
      </w:r>
      <w:r w:rsidRPr="009B51BA">
        <w:rPr>
          <w:rFonts w:asciiTheme="minorHAnsi" w:hAnsiTheme="minorHAnsi"/>
          <w:lang w:val="it-IT"/>
        </w:rPr>
        <w:t xml:space="preserve">. </w:t>
      </w:r>
    </w:p>
    <w:p w14:paraId="55E0D855" w14:textId="77777777" w:rsidR="00B0645E" w:rsidRPr="00B0645E" w:rsidRDefault="009B51BA" w:rsidP="00B0645E">
      <w:pPr>
        <w:pStyle w:val="11SubheadWithBulletPoints"/>
        <w:rPr>
          <w:lang w:val="it-IT"/>
        </w:rPr>
      </w:pPr>
      <w:r w:rsidRPr="009B51BA">
        <w:rPr>
          <w:rFonts w:asciiTheme="minorHAnsi" w:hAnsiTheme="minorHAnsi"/>
          <w:lang w:val="it-IT"/>
        </w:rPr>
        <w:t>Per la prima volta in Europa, l'ecosistema tedesco ha creato tutte le condizioni necessarie per un'adozione su larga scala dei camion a idrogeno entro il 2030, con il supporto delle autorità tedesche e dei principali attori industriali europei lungo l'intera catena del valore</w:t>
      </w:r>
      <w:r w:rsidR="00000000" w:rsidRPr="009B51BA">
        <w:rPr>
          <w:rFonts w:asciiTheme="minorHAnsi" w:hAnsiTheme="minorHAnsi"/>
          <w:lang w:val="it-IT"/>
        </w:rPr>
        <w:t>.</w:t>
      </w:r>
    </w:p>
    <w:p w14:paraId="0877C8B4" w14:textId="1427CC99" w:rsidR="00044A0A" w:rsidRPr="00B0645E" w:rsidRDefault="00B0645E" w:rsidP="00B0645E">
      <w:pPr>
        <w:pStyle w:val="11SubheadWithBulletPoints"/>
        <w:rPr>
          <w:lang w:val="it-IT"/>
        </w:rPr>
      </w:pPr>
      <w:r w:rsidRPr="00B0645E">
        <w:rPr>
          <w:lang w:val="it-IT"/>
        </w:rPr>
        <w:t>L</w:t>
      </w:r>
      <w:r w:rsidRPr="00B0645E">
        <w:rPr>
          <w:lang w:val="it-IT"/>
        </w:rPr>
        <w:t>a combinazione tra capacità di esecuzione industriale e un solido quadro normativo crea le basi necessarie per espandere il trasporto a zero emissioni di CO₂ su larga scala.</w:t>
      </w:r>
      <w:r w:rsidR="00000000" w:rsidRPr="00B0645E">
        <w:rPr>
          <w:lang w:val="it-IT"/>
        </w:rPr>
        <w:br w:type="page"/>
      </w:r>
    </w:p>
    <w:p w14:paraId="54FE3795" w14:textId="0D51DD92" w:rsidR="00044A0A" w:rsidRPr="009B51BA" w:rsidRDefault="00000000">
      <w:pPr>
        <w:shd w:val="clear" w:color="auto" w:fill="FFFFFF" w:themeFill="background1"/>
        <w:spacing w:before="240" w:after="240"/>
        <w:jc w:val="both"/>
        <w:rPr>
          <w:lang w:val="it-IT"/>
        </w:rPr>
      </w:pPr>
      <w:proofErr w:type="spellStart"/>
      <w:r w:rsidRPr="009B51BA">
        <w:rPr>
          <w:lang w:val="it-IT"/>
        </w:rPr>
        <w:lastRenderedPageBreak/>
        <w:t>Leinfelden-Echterdingen</w:t>
      </w:r>
      <w:proofErr w:type="spellEnd"/>
      <w:r w:rsidRPr="009B51BA">
        <w:rPr>
          <w:lang w:val="it-IT"/>
        </w:rPr>
        <w:t>/Han</w:t>
      </w:r>
      <w:r w:rsidR="00B0645E">
        <w:rPr>
          <w:lang w:val="it-IT"/>
        </w:rPr>
        <w:t>n</w:t>
      </w:r>
      <w:r w:rsidRPr="009B51BA">
        <w:rPr>
          <w:lang w:val="it-IT"/>
        </w:rPr>
        <w:t xml:space="preserve">over - Oggi alla IAA </w:t>
      </w:r>
      <w:proofErr w:type="spellStart"/>
      <w:r w:rsidRPr="009B51BA">
        <w:rPr>
          <w:lang w:val="it-IT"/>
        </w:rPr>
        <w:t>Transportation</w:t>
      </w:r>
      <w:proofErr w:type="spellEnd"/>
      <w:r w:rsidRPr="009B51BA">
        <w:rPr>
          <w:lang w:val="it-IT"/>
        </w:rPr>
        <w:t xml:space="preserve">, Daimler Truck, Volvo Group, Toyota Motor Corporation, Bosch, Air Liquide, </w:t>
      </w:r>
      <w:proofErr w:type="spellStart"/>
      <w:r w:rsidRPr="009B51BA">
        <w:rPr>
          <w:lang w:val="it-IT"/>
        </w:rPr>
        <w:t>TotalEnergies</w:t>
      </w:r>
      <w:proofErr w:type="spellEnd"/>
      <w:r w:rsidRPr="009B51BA">
        <w:rPr>
          <w:lang w:val="it-IT"/>
        </w:rPr>
        <w:t>, TEAL Mobilità, e MB Energy ha</w:t>
      </w:r>
      <w:r w:rsidR="00B0645E">
        <w:rPr>
          <w:lang w:val="it-IT"/>
        </w:rPr>
        <w:t>nno</w:t>
      </w:r>
      <w:r w:rsidRPr="009B51BA">
        <w:rPr>
          <w:lang w:val="it-IT"/>
        </w:rPr>
        <w:t xml:space="preserve"> annunciato </w:t>
      </w:r>
      <w:r w:rsidR="00B0645E" w:rsidRPr="00B0645E">
        <w:rPr>
          <w:lang w:val="it-IT"/>
        </w:rPr>
        <w:t>i propri piani per accelerare l'introduzione dei veicoli a idrogeno in Europa.</w:t>
      </w:r>
      <w:r w:rsidRPr="009B51BA">
        <w:rPr>
          <w:lang w:val="it-IT"/>
        </w:rPr>
        <w:t xml:space="preserve"> </w:t>
      </w:r>
      <w:r w:rsidR="00B0645E" w:rsidRPr="00B0645E">
        <w:rPr>
          <w:lang w:val="it-IT"/>
        </w:rPr>
        <w:t>Per la prima volta in Europa, l'ecosistema tedesco ha creato tutte le condizioni necessarie per un'adozione su larga scala dei camion a idrogeno entro il 2030, con il supporto delle autorità tedesche e dei principali attori industriali europei lungo l'intera catena del valore.</w:t>
      </w:r>
      <w:r w:rsidR="00B0645E">
        <w:rPr>
          <w:lang w:val="it-IT"/>
        </w:rPr>
        <w:t xml:space="preserve"> </w:t>
      </w:r>
      <w:r w:rsidR="00B0645E" w:rsidRPr="00B0645E">
        <w:rPr>
          <w:lang w:val="it-IT"/>
        </w:rPr>
        <w:t>Partendo dal modello di implementazione tedesco come riferimento, la diffusione di queste soluzioni su scala continentale richiede un sostegno coordinato da parte dei governi nazionali e della Commissione europea, al fine di garantire nel lungo periodo la resilienza energetica e la competitività dell'Europa.</w:t>
      </w:r>
    </w:p>
    <w:p w14:paraId="1F762542" w14:textId="77777777" w:rsidR="00B0645E" w:rsidRPr="00B0645E" w:rsidRDefault="00B0645E" w:rsidP="00B0645E">
      <w:pPr>
        <w:pStyle w:val="21ContinuousText"/>
        <w:rPr>
          <w:b/>
          <w:lang w:val="it-IT"/>
        </w:rPr>
      </w:pPr>
      <w:r w:rsidRPr="00B0645E">
        <w:rPr>
          <w:b/>
          <w:lang w:val="it-IT"/>
        </w:rPr>
        <w:t>Partnership strategiche per lo sviluppo della fornitura e delle infrastrutture per l’idrogeno</w:t>
      </w:r>
    </w:p>
    <w:p w14:paraId="12801112" w14:textId="77777777" w:rsidR="00B0645E" w:rsidRPr="00B0645E" w:rsidRDefault="00B0645E" w:rsidP="00B0645E">
      <w:pPr>
        <w:pStyle w:val="21ContinuousText"/>
        <w:rPr>
          <w:b/>
          <w:lang w:val="it-IT"/>
        </w:rPr>
      </w:pPr>
    </w:p>
    <w:p w14:paraId="561BACF0" w14:textId="77777777" w:rsidR="00B0645E" w:rsidRPr="00B0645E" w:rsidRDefault="00B0645E" w:rsidP="00B0645E">
      <w:pPr>
        <w:pStyle w:val="21ContinuousText"/>
        <w:rPr>
          <w:bCs/>
          <w:lang w:val="it-IT"/>
        </w:rPr>
      </w:pPr>
      <w:r w:rsidRPr="00B0645E">
        <w:rPr>
          <w:bCs/>
          <w:lang w:val="it-IT"/>
        </w:rPr>
        <w:t>Partendo dalla convinzione condivisa che l'idrogeno rappresenti un complemento fondamentale ai veicoli elettrici a batteria per il raggiungimento degli obiettivi di decarbonizzazione dell'Unione Europea, i leader dell'industria stanno unendo le forze per superare i tradizionali ostacoli allo sviluppo del settore, in particolare nelle operazioni di trasporto che richiedono elevata autonomia, grande capacità di carico, tempi di rifornimento ridotti e massima flessibilità operativa.</w:t>
      </w:r>
    </w:p>
    <w:p w14:paraId="7EC66560" w14:textId="77777777" w:rsidR="00B0645E" w:rsidRPr="00B0645E" w:rsidRDefault="00B0645E" w:rsidP="00B0645E">
      <w:pPr>
        <w:pStyle w:val="21ContinuousText"/>
        <w:rPr>
          <w:bCs/>
          <w:lang w:val="it-IT"/>
        </w:rPr>
      </w:pPr>
    </w:p>
    <w:p w14:paraId="1C2C0D30" w14:textId="77777777" w:rsidR="00B0645E" w:rsidRPr="00B0645E" w:rsidRDefault="00B0645E" w:rsidP="00B0645E">
      <w:pPr>
        <w:pStyle w:val="21ContinuousText"/>
        <w:rPr>
          <w:bCs/>
          <w:lang w:val="it-IT"/>
        </w:rPr>
      </w:pPr>
      <w:r w:rsidRPr="00B0645E">
        <w:rPr>
          <w:bCs/>
          <w:lang w:val="it-IT"/>
        </w:rPr>
        <w:t>In Daimler Truck, i clienti hanno già percorso quasi 600.000 chilometri con camion a celle a combustibile. Come passo successivo, l'azienda prevede di introdurre presso i clienti una piccola serie di 100 camion a celle a combustibile di nuova generazione a partire dalla fine del 2026. Parallelamente, sono in corso i preparativi per il lancio sul mercato, previsto il prossimo anno, dei primi camion dotati di motore a combustione alimentato a idrogeno. Complessivamente, Daimler Truck investirà diverse centinaia di milioni di euro nello sviluppo dei camion a idrogeno entro la fine del decennio.</w:t>
      </w:r>
    </w:p>
    <w:p w14:paraId="6102A0E9" w14:textId="77777777" w:rsidR="00B0645E" w:rsidRPr="00B0645E" w:rsidRDefault="00B0645E" w:rsidP="00B0645E">
      <w:pPr>
        <w:pStyle w:val="21ContinuousText"/>
        <w:rPr>
          <w:bCs/>
          <w:lang w:val="it-IT"/>
        </w:rPr>
      </w:pPr>
    </w:p>
    <w:p w14:paraId="3CE3E682" w14:textId="77777777" w:rsidR="00B0645E" w:rsidRPr="00B0645E" w:rsidRDefault="00B0645E" w:rsidP="00B0645E">
      <w:pPr>
        <w:pStyle w:val="21ContinuousText"/>
        <w:rPr>
          <w:bCs/>
          <w:lang w:val="it-IT"/>
        </w:rPr>
      </w:pPr>
      <w:r w:rsidRPr="00B0645E">
        <w:rPr>
          <w:bCs/>
          <w:lang w:val="it-IT"/>
        </w:rPr>
        <w:t>Anche Volvo Group sta portando avanti la propria strategia sull'idrogeno, investendo risorse significative in soluzioni di propulsione basate su questa tecnologia, sia attraverso camion a celle a combustibile sia mediante veicoli con motore a combustione a idrogeno, con l'obiettivo di una diffusione commerciale entro il 2030.</w:t>
      </w:r>
    </w:p>
    <w:p w14:paraId="0E0ED73B" w14:textId="77777777" w:rsidR="00B0645E" w:rsidRPr="00B0645E" w:rsidRDefault="00B0645E" w:rsidP="00B0645E">
      <w:pPr>
        <w:pStyle w:val="21ContinuousText"/>
        <w:rPr>
          <w:bCs/>
          <w:lang w:val="it-IT"/>
        </w:rPr>
      </w:pPr>
    </w:p>
    <w:p w14:paraId="6A63A947" w14:textId="77777777" w:rsidR="00B0645E" w:rsidRPr="00B0645E" w:rsidRDefault="00B0645E" w:rsidP="00B0645E">
      <w:pPr>
        <w:pStyle w:val="21ContinuousText"/>
        <w:rPr>
          <w:bCs/>
          <w:lang w:val="it-IT"/>
        </w:rPr>
      </w:pPr>
      <w:r w:rsidRPr="00B0645E">
        <w:rPr>
          <w:bCs/>
          <w:lang w:val="it-IT"/>
        </w:rPr>
        <w:t>Toyota parteciperà come partner tecnologico, supportando l'espansione della mobilità a idrogeno grazie a oltre 30 anni di esperienza maturata nello sviluppo e nella fornitura di sistemi a celle a combustibile. Bosch, invece, fornisce componenti chiave per veicoli alimentati a idrogeno gassoso, con un sistema a celle a combustibile già collaudato in oltre 30 milioni di chilometri percorsi su strada, oltre a tecnologie innovative per il rifornimento sia di idrogeno liquido sia gassoso.</w:t>
      </w:r>
    </w:p>
    <w:p w14:paraId="0C620780" w14:textId="77777777" w:rsidR="00B0645E" w:rsidRPr="00B0645E" w:rsidRDefault="00B0645E" w:rsidP="00B0645E">
      <w:pPr>
        <w:pStyle w:val="21ContinuousText"/>
        <w:rPr>
          <w:bCs/>
          <w:lang w:val="it-IT"/>
        </w:rPr>
      </w:pPr>
    </w:p>
    <w:p w14:paraId="27C672E6" w14:textId="77777777" w:rsidR="00B0645E" w:rsidRPr="00B0645E" w:rsidRDefault="00B0645E" w:rsidP="00B0645E">
      <w:pPr>
        <w:pStyle w:val="21ContinuousText"/>
        <w:rPr>
          <w:b/>
          <w:lang w:val="it-IT"/>
        </w:rPr>
      </w:pPr>
      <w:r w:rsidRPr="00B0645E">
        <w:rPr>
          <w:b/>
          <w:lang w:val="it-IT"/>
        </w:rPr>
        <w:t>Accelerare la diffusione della fornitura di idrogeno e delle infrastrutture in Europa</w:t>
      </w:r>
    </w:p>
    <w:p w14:paraId="03329A48" w14:textId="77777777" w:rsidR="00B0645E" w:rsidRPr="00B0645E" w:rsidRDefault="00B0645E" w:rsidP="00B0645E">
      <w:pPr>
        <w:pStyle w:val="21ContinuousText"/>
        <w:rPr>
          <w:b/>
          <w:lang w:val="it-IT"/>
        </w:rPr>
      </w:pPr>
    </w:p>
    <w:p w14:paraId="47555C86" w14:textId="77777777" w:rsidR="00B0645E" w:rsidRPr="00B0645E" w:rsidRDefault="00B0645E" w:rsidP="00B0645E">
      <w:pPr>
        <w:pStyle w:val="21ContinuousText"/>
        <w:rPr>
          <w:bCs/>
          <w:lang w:val="it-IT"/>
        </w:rPr>
      </w:pPr>
      <w:r w:rsidRPr="00B0645E">
        <w:rPr>
          <w:bCs/>
          <w:lang w:val="it-IT"/>
        </w:rPr>
        <w:t xml:space="preserve">Sul fronte energetico e infrastrutturale, Volvo Group e Daimler Truck collaborano strettamente con aziende energetiche e fornitori di idrogeno come Air Liquide, </w:t>
      </w:r>
      <w:proofErr w:type="spellStart"/>
      <w:r w:rsidRPr="00B0645E">
        <w:rPr>
          <w:bCs/>
          <w:lang w:val="it-IT"/>
        </w:rPr>
        <w:t>TotalEnergies</w:t>
      </w:r>
      <w:proofErr w:type="spellEnd"/>
      <w:r w:rsidRPr="00B0645E">
        <w:rPr>
          <w:bCs/>
          <w:lang w:val="it-IT"/>
        </w:rPr>
        <w:t xml:space="preserve"> e MB Energy, nonché con operatori della distribuzione al dettaglio quali MB Energy e TEAL Mobility, joint venture paritetica tra </w:t>
      </w:r>
      <w:proofErr w:type="spellStart"/>
      <w:r w:rsidRPr="00B0645E">
        <w:rPr>
          <w:bCs/>
          <w:lang w:val="it-IT"/>
        </w:rPr>
        <w:t>TotalEnergies</w:t>
      </w:r>
      <w:proofErr w:type="spellEnd"/>
      <w:r w:rsidRPr="00B0645E">
        <w:rPr>
          <w:bCs/>
          <w:lang w:val="it-IT"/>
        </w:rPr>
        <w:t xml:space="preserve"> e Air Liquide che opera con il marchio </w:t>
      </w:r>
      <w:proofErr w:type="spellStart"/>
      <w:r w:rsidRPr="00B0645E">
        <w:rPr>
          <w:bCs/>
          <w:lang w:val="it-IT"/>
        </w:rPr>
        <w:t>TotalEnergies</w:t>
      </w:r>
      <w:proofErr w:type="spellEnd"/>
      <w:r w:rsidRPr="00B0645E">
        <w:rPr>
          <w:bCs/>
          <w:lang w:val="it-IT"/>
        </w:rPr>
        <w:t>.</w:t>
      </w:r>
    </w:p>
    <w:p w14:paraId="30CB6C81" w14:textId="77777777" w:rsidR="00B0645E" w:rsidRPr="00B0645E" w:rsidRDefault="00B0645E" w:rsidP="00B0645E">
      <w:pPr>
        <w:pStyle w:val="21ContinuousText"/>
        <w:rPr>
          <w:bCs/>
          <w:lang w:val="it-IT"/>
        </w:rPr>
      </w:pPr>
    </w:p>
    <w:p w14:paraId="070E69F5" w14:textId="77777777" w:rsidR="00B0645E" w:rsidRPr="00B0645E" w:rsidRDefault="00B0645E" w:rsidP="00B0645E">
      <w:pPr>
        <w:pStyle w:val="21ContinuousText"/>
        <w:rPr>
          <w:bCs/>
          <w:lang w:val="it-IT"/>
        </w:rPr>
      </w:pPr>
      <w:r w:rsidRPr="00B0645E">
        <w:rPr>
          <w:bCs/>
          <w:lang w:val="it-IT"/>
        </w:rPr>
        <w:t xml:space="preserve">Questi soggetti stanno mettendo a disposizione le rispettive competenze e capacità per ampliare sia la filiera dell'idrogeno liquido sia quella dell'idrogeno gassoso. Attraverso gli investimenti nelle infrastrutture, stanno inoltre sviluppando stazioni di rifornimento ad alta capacità e ad elevata portata, in grado di servire fino a </w:t>
      </w:r>
      <w:proofErr w:type="gramStart"/>
      <w:r w:rsidRPr="00B0645E">
        <w:rPr>
          <w:bCs/>
          <w:lang w:val="it-IT"/>
        </w:rPr>
        <w:t>100</w:t>
      </w:r>
      <w:proofErr w:type="gramEnd"/>
      <w:r w:rsidRPr="00B0645E">
        <w:rPr>
          <w:bCs/>
          <w:lang w:val="it-IT"/>
        </w:rPr>
        <w:t xml:space="preserve"> camion al giorno.</w:t>
      </w:r>
    </w:p>
    <w:p w14:paraId="4F038E5B" w14:textId="77777777" w:rsidR="00B0645E" w:rsidRPr="00B0645E" w:rsidRDefault="00B0645E" w:rsidP="00B0645E">
      <w:pPr>
        <w:pStyle w:val="21ContinuousText"/>
        <w:rPr>
          <w:bCs/>
          <w:lang w:val="it-IT"/>
        </w:rPr>
      </w:pPr>
    </w:p>
    <w:p w14:paraId="5679154B" w14:textId="77777777" w:rsidR="00B0645E" w:rsidRPr="00B0645E" w:rsidRDefault="00B0645E" w:rsidP="00B0645E">
      <w:pPr>
        <w:pStyle w:val="21ContinuousText"/>
        <w:rPr>
          <w:bCs/>
          <w:lang w:val="it-IT"/>
        </w:rPr>
      </w:pPr>
      <w:r w:rsidRPr="00B0645E">
        <w:rPr>
          <w:bCs/>
          <w:lang w:val="it-IT"/>
        </w:rPr>
        <w:t>Parallelamente, vengono sfruttate le sinergie derivanti dalla rapida crescita della produzione industriale di idrogeno rinnovabile, favorita dall'attuazione della direttiva europea RED III.</w:t>
      </w:r>
    </w:p>
    <w:p w14:paraId="7E32CF16" w14:textId="77777777" w:rsidR="00B0645E" w:rsidRPr="00B0645E" w:rsidRDefault="00B0645E" w:rsidP="00B0645E">
      <w:pPr>
        <w:pStyle w:val="21ContinuousText"/>
        <w:rPr>
          <w:bCs/>
          <w:lang w:val="it-IT"/>
        </w:rPr>
      </w:pPr>
    </w:p>
    <w:p w14:paraId="7E3F6DF5" w14:textId="77777777" w:rsidR="00B0645E" w:rsidRPr="00B0645E" w:rsidRDefault="00B0645E" w:rsidP="00B0645E">
      <w:pPr>
        <w:pStyle w:val="21ContinuousText"/>
        <w:rPr>
          <w:b/>
          <w:lang w:val="it-IT"/>
        </w:rPr>
      </w:pPr>
      <w:r w:rsidRPr="00B0645E">
        <w:rPr>
          <w:b/>
          <w:lang w:val="it-IT"/>
        </w:rPr>
        <w:lastRenderedPageBreak/>
        <w:t>Tre leve per raggiungere la competitività</w:t>
      </w:r>
    </w:p>
    <w:p w14:paraId="626A50A7" w14:textId="77777777" w:rsidR="00B0645E" w:rsidRPr="00B0645E" w:rsidRDefault="00B0645E" w:rsidP="00B0645E">
      <w:pPr>
        <w:pStyle w:val="21ContinuousText"/>
        <w:rPr>
          <w:b/>
          <w:lang w:val="it-IT"/>
        </w:rPr>
      </w:pPr>
    </w:p>
    <w:p w14:paraId="23A5123A" w14:textId="77777777" w:rsidR="00B0645E" w:rsidRPr="00B0645E" w:rsidRDefault="00B0645E" w:rsidP="00B0645E">
      <w:pPr>
        <w:pStyle w:val="21ContinuousText"/>
        <w:rPr>
          <w:bCs/>
          <w:lang w:val="it-IT"/>
        </w:rPr>
      </w:pPr>
      <w:r w:rsidRPr="00B0645E">
        <w:rPr>
          <w:bCs/>
          <w:lang w:val="it-IT"/>
        </w:rPr>
        <w:t>Il raggiungimento di costi competitivi rispetto al diesel rappresenta una condizione essenziale per l'adozione dell'idrogeno da parte degli operatori di flotte. In questo contesto, la combinazione tra le politiche del Governo tedesco e la collaborazione industriale consente di agire su tre leve fondamentali:</w:t>
      </w:r>
    </w:p>
    <w:p w14:paraId="0EB902B5" w14:textId="77777777" w:rsidR="00B0645E" w:rsidRPr="00B0645E" w:rsidRDefault="00B0645E" w:rsidP="00B0645E">
      <w:pPr>
        <w:pStyle w:val="21ContinuousText"/>
        <w:rPr>
          <w:bCs/>
          <w:lang w:val="it-IT"/>
        </w:rPr>
      </w:pPr>
    </w:p>
    <w:p w14:paraId="6AA97FBE" w14:textId="77777777" w:rsidR="00B0645E" w:rsidRPr="00B0645E" w:rsidRDefault="00B0645E" w:rsidP="009B0DCD">
      <w:pPr>
        <w:pStyle w:val="21ContinuousText"/>
        <w:numPr>
          <w:ilvl w:val="0"/>
          <w:numId w:val="23"/>
        </w:numPr>
        <w:rPr>
          <w:bCs/>
          <w:lang w:val="it-IT"/>
        </w:rPr>
      </w:pPr>
      <w:r w:rsidRPr="00B0645E">
        <w:rPr>
          <w:bCs/>
          <w:lang w:val="it-IT"/>
        </w:rPr>
        <w:t>Ridurre il costo dei camion attraverso incentivi e produzione in serie.</w:t>
      </w:r>
    </w:p>
    <w:p w14:paraId="03967963" w14:textId="77777777" w:rsidR="00B0645E" w:rsidRPr="00B0645E" w:rsidRDefault="00B0645E" w:rsidP="009B0DCD">
      <w:pPr>
        <w:pStyle w:val="21ContinuousText"/>
        <w:numPr>
          <w:ilvl w:val="0"/>
          <w:numId w:val="23"/>
        </w:numPr>
        <w:rPr>
          <w:bCs/>
          <w:lang w:val="it-IT"/>
        </w:rPr>
      </w:pPr>
      <w:r w:rsidRPr="00B0645E">
        <w:rPr>
          <w:bCs/>
          <w:lang w:val="it-IT"/>
        </w:rPr>
        <w:t>Raggiungere un prezzo dell'idrogeno alla pompa competitivo rispetto al diesel grazie a una filiera di approvvigionamento più efficiente e ai meccanismi di quota per i gas serra.</w:t>
      </w:r>
    </w:p>
    <w:p w14:paraId="3EBB8AE1" w14:textId="77777777" w:rsidR="00B0645E" w:rsidRPr="00B0645E" w:rsidRDefault="00B0645E" w:rsidP="009B0DCD">
      <w:pPr>
        <w:pStyle w:val="21ContinuousText"/>
        <w:numPr>
          <w:ilvl w:val="0"/>
          <w:numId w:val="23"/>
        </w:numPr>
        <w:rPr>
          <w:bCs/>
          <w:lang w:val="it-IT"/>
        </w:rPr>
      </w:pPr>
      <w:r w:rsidRPr="00B0645E">
        <w:rPr>
          <w:bCs/>
          <w:lang w:val="it-IT"/>
        </w:rPr>
        <w:t>Offrire incentivi operativi agli operatori di flotte, come l'esenzione dai pedaggi per i veicoli a zero emissioni.</w:t>
      </w:r>
    </w:p>
    <w:p w14:paraId="3BCBB141" w14:textId="77777777" w:rsidR="00B0645E" w:rsidRPr="00B0645E" w:rsidRDefault="00B0645E" w:rsidP="00B0645E">
      <w:pPr>
        <w:pStyle w:val="21ContinuousText"/>
        <w:rPr>
          <w:bCs/>
          <w:lang w:val="it-IT"/>
        </w:rPr>
      </w:pPr>
    </w:p>
    <w:p w14:paraId="105BEA73" w14:textId="77777777" w:rsidR="00B0645E" w:rsidRPr="00B0645E" w:rsidRDefault="00B0645E" w:rsidP="00B0645E">
      <w:pPr>
        <w:pStyle w:val="21ContinuousText"/>
        <w:rPr>
          <w:bCs/>
          <w:lang w:val="it-IT"/>
        </w:rPr>
      </w:pPr>
      <w:r w:rsidRPr="00B0645E">
        <w:rPr>
          <w:bCs/>
          <w:lang w:val="it-IT"/>
        </w:rPr>
        <w:t>Il mercato sta già rispondendo positivamente a queste condizioni. Le recenti candidature presentate nell'ambito del programma di finanziamento tedesco NOW hanno infatti registrato richieste superiori alle disponibilità previste, con oltre 70 stazioni ad alta capacità e 800 camion pesanti richiesti da aziende industriali, confermando il forte interesse commerciale da parte del settore logistico.</w:t>
      </w:r>
    </w:p>
    <w:p w14:paraId="313DFD78" w14:textId="77777777" w:rsidR="00B0645E" w:rsidRPr="00B0645E" w:rsidRDefault="00B0645E" w:rsidP="00B0645E">
      <w:pPr>
        <w:pStyle w:val="21ContinuousText"/>
        <w:rPr>
          <w:bCs/>
          <w:lang w:val="it-IT"/>
        </w:rPr>
      </w:pPr>
    </w:p>
    <w:p w14:paraId="3231A735" w14:textId="77777777" w:rsidR="00B0645E" w:rsidRPr="00B0645E" w:rsidRDefault="00B0645E" w:rsidP="00B0645E">
      <w:pPr>
        <w:pStyle w:val="21ContinuousText"/>
        <w:rPr>
          <w:bCs/>
          <w:lang w:val="it-IT"/>
        </w:rPr>
      </w:pPr>
      <w:r w:rsidRPr="00B0645E">
        <w:rPr>
          <w:bCs/>
          <w:lang w:val="it-IT"/>
        </w:rPr>
        <w:t>Sebbene la Germania rappresenti oggi il punto di partenza operativo, dimostrando come l'azione dell'industria e un supporto pubblico mirato possano accelerare lo sviluppo del mercato, i leader del settore chiedono l'adozione di misure strategiche, sostenute dai governi nazionali e dalla Commissione europea, per replicare questo modello su scala continentale.</w:t>
      </w:r>
    </w:p>
    <w:p w14:paraId="35E86217" w14:textId="77777777" w:rsidR="00B0645E" w:rsidRPr="00B0645E" w:rsidRDefault="00B0645E" w:rsidP="00B0645E">
      <w:pPr>
        <w:pStyle w:val="21ContinuousText"/>
        <w:rPr>
          <w:bCs/>
          <w:lang w:val="it-IT"/>
        </w:rPr>
      </w:pPr>
    </w:p>
    <w:p w14:paraId="2F07CAEC" w14:textId="77777777" w:rsidR="00B0645E" w:rsidRPr="00B0645E" w:rsidRDefault="00B0645E" w:rsidP="00B0645E">
      <w:pPr>
        <w:pStyle w:val="21ContinuousText"/>
        <w:rPr>
          <w:bCs/>
          <w:lang w:val="it-IT"/>
        </w:rPr>
      </w:pPr>
      <w:r w:rsidRPr="00B0645E">
        <w:rPr>
          <w:bCs/>
          <w:lang w:val="it-IT"/>
        </w:rPr>
        <w:t xml:space="preserve">Tra queste misure figurano il potenziamento delle infrastrutture attraverso programmi di finanziamento coordinati per stazioni di rifornimento e veicoli, in linea con gli obiettivi del regolamento europeo AFIR (Alternative </w:t>
      </w:r>
      <w:proofErr w:type="spellStart"/>
      <w:r w:rsidRPr="00B0645E">
        <w:rPr>
          <w:bCs/>
          <w:lang w:val="it-IT"/>
        </w:rPr>
        <w:t>Fuels</w:t>
      </w:r>
      <w:proofErr w:type="spellEnd"/>
      <w:r w:rsidRPr="00B0645E">
        <w:rPr>
          <w:bCs/>
          <w:lang w:val="it-IT"/>
        </w:rPr>
        <w:t xml:space="preserve"> </w:t>
      </w:r>
      <w:proofErr w:type="spellStart"/>
      <w:r w:rsidRPr="00B0645E">
        <w:rPr>
          <w:bCs/>
          <w:lang w:val="it-IT"/>
        </w:rPr>
        <w:t>Infrastructure</w:t>
      </w:r>
      <w:proofErr w:type="spellEnd"/>
      <w:r w:rsidRPr="00B0645E">
        <w:rPr>
          <w:bCs/>
          <w:lang w:val="it-IT"/>
        </w:rPr>
        <w:t xml:space="preserve"> </w:t>
      </w:r>
      <w:proofErr w:type="spellStart"/>
      <w:r w:rsidRPr="00B0645E">
        <w:rPr>
          <w:bCs/>
          <w:lang w:val="it-IT"/>
        </w:rPr>
        <w:t>Regulation</w:t>
      </w:r>
      <w:proofErr w:type="spellEnd"/>
      <w:r w:rsidRPr="00B0645E">
        <w:rPr>
          <w:bCs/>
          <w:lang w:val="it-IT"/>
        </w:rPr>
        <w:t>); il rafforzamento della sostenibilità economica dell'idrogeno mediante meccanismi armonizzati e pragmatici di incentivazione dei carburanti rinnovabili e agevolazioni sui pedaggi; nonché la condivisione dei rischi lungo l'intera catena del valore, dalla produzione e liquefazione dell'idrogeno fino alla distribuzione finale e all'utilizzo dei veicoli.</w:t>
      </w:r>
    </w:p>
    <w:p w14:paraId="59008CE9" w14:textId="77777777" w:rsidR="00B0645E" w:rsidRPr="00B0645E" w:rsidRDefault="00B0645E" w:rsidP="00B0645E">
      <w:pPr>
        <w:pStyle w:val="21ContinuousText"/>
        <w:rPr>
          <w:bCs/>
          <w:lang w:val="it-IT"/>
        </w:rPr>
      </w:pPr>
    </w:p>
    <w:p w14:paraId="719C7691" w14:textId="052AA3EF" w:rsidR="00044A0A" w:rsidRPr="00B0645E" w:rsidRDefault="00B0645E" w:rsidP="00B0645E">
      <w:pPr>
        <w:pStyle w:val="21ContinuousText"/>
        <w:rPr>
          <w:bCs/>
          <w:lang w:val="it-IT"/>
        </w:rPr>
      </w:pPr>
      <w:r w:rsidRPr="00B0645E">
        <w:rPr>
          <w:bCs/>
          <w:lang w:val="it-IT"/>
        </w:rPr>
        <w:t>La combinazione tra una solida capacità di esecuzione industriale e un quadro normativo favorevole fornisce le basi necessarie per ampliare il trasporto merci a zero emissioni di CO₂, rafforzando al contempo la competitività industriale dell'Europa, la sua resilienza energetica, l'occupazione e contribuendo alla riduzione delle emissioni generate dal trasporto merci.</w:t>
      </w:r>
    </w:p>
    <w:p w14:paraId="4E75CFB8" w14:textId="77777777" w:rsidR="00044A0A" w:rsidRPr="009B51BA" w:rsidRDefault="00000000">
      <w:pPr>
        <w:pStyle w:val="30ContactsSubhead"/>
        <w:rPr>
          <w:lang w:val="it-IT"/>
        </w:rPr>
      </w:pPr>
      <w:r w:rsidRPr="009B51BA">
        <w:rPr>
          <w:lang w:val="it-IT"/>
        </w:rPr>
        <w:t>Contatto</w:t>
      </w:r>
    </w:p>
    <w:p w14:paraId="2A0D0B9C" w14:textId="77777777" w:rsidR="00044A0A" w:rsidRPr="009B51BA" w:rsidRDefault="00000000">
      <w:pPr>
        <w:pStyle w:val="31ContactsText"/>
        <w:rPr>
          <w:rStyle w:val="Enfasigrassetto"/>
          <w:rFonts w:asciiTheme="majorHAnsi" w:hAnsiTheme="majorHAnsi"/>
          <w:lang w:val="it-IT"/>
        </w:rPr>
      </w:pPr>
      <w:r w:rsidRPr="009B51BA">
        <w:rPr>
          <w:rStyle w:val="Enfasigrassetto"/>
          <w:rFonts w:asciiTheme="majorHAnsi" w:hAnsiTheme="majorHAnsi"/>
          <w:lang w:val="it-IT"/>
        </w:rPr>
        <w:t>Peter Smodej</w:t>
      </w:r>
    </w:p>
    <w:p w14:paraId="51831745" w14:textId="77777777" w:rsidR="00044A0A" w:rsidRPr="009B51BA" w:rsidRDefault="00000000">
      <w:pPr>
        <w:pStyle w:val="31ContactsText"/>
        <w:rPr>
          <w:lang w:val="it-IT"/>
        </w:rPr>
      </w:pPr>
      <w:r w:rsidRPr="009B51BA">
        <w:rPr>
          <w:lang w:val="it-IT"/>
        </w:rPr>
        <w:t>+49 176 30936446</w:t>
      </w:r>
      <w:r w:rsidRPr="009B51BA">
        <w:rPr>
          <w:lang w:val="it-IT"/>
        </w:rPr>
        <w:br/>
      </w:r>
      <w:hyperlink r:id="rId16" w:history="1">
        <w:r w:rsidRPr="009B51BA">
          <w:rPr>
            <w:rStyle w:val="Collegamentoipertestuale"/>
            <w:u w:val="none"/>
            <w:lang w:val="it-IT"/>
          </w:rPr>
          <w:t>peter.smodej@daimlertruck.com</w:t>
        </w:r>
      </w:hyperlink>
    </w:p>
    <w:p w14:paraId="2D20835D" w14:textId="77777777" w:rsidR="00044A0A" w:rsidRPr="009B51BA" w:rsidRDefault="00044A0A">
      <w:pPr>
        <w:pStyle w:val="31ContactsText"/>
        <w:rPr>
          <w:lang w:val="it-IT"/>
        </w:rPr>
      </w:pPr>
    </w:p>
    <w:p w14:paraId="535C63B2" w14:textId="77777777" w:rsidR="00044A0A" w:rsidRDefault="00000000">
      <w:pPr>
        <w:pStyle w:val="31ContactsText"/>
        <w:rPr>
          <w:rStyle w:val="Enfasigrassetto"/>
          <w:rFonts w:asciiTheme="majorHAnsi" w:hAnsiTheme="majorHAnsi"/>
        </w:rPr>
      </w:pPr>
      <w:r>
        <w:rPr>
          <w:rStyle w:val="Enfasigrassetto"/>
          <w:rFonts w:asciiTheme="majorHAnsi" w:hAnsiTheme="majorHAnsi"/>
        </w:rPr>
        <w:t>Jens Cornelißen</w:t>
      </w:r>
    </w:p>
    <w:p w14:paraId="1A69867F" w14:textId="77777777" w:rsidR="00044A0A" w:rsidRDefault="00000000">
      <w:pPr>
        <w:pStyle w:val="31ContactsText"/>
      </w:pPr>
      <w:hyperlink r:id="rId17" w:history="1">
        <w:r>
          <w:rPr>
            <w:rStyle w:val="Collegamentoipertestuale"/>
            <w:u w:val="none"/>
          </w:rPr>
          <w:t>+49 176 30946177</w:t>
        </w:r>
      </w:hyperlink>
      <w:r>
        <w:br/>
      </w:r>
      <w:hyperlink r:id="rId18" w:history="1">
        <w:r>
          <w:rPr>
            <w:rStyle w:val="Collegamentoipertestuale"/>
            <w:u w:val="none"/>
          </w:rPr>
          <w:t>jens.cornelissen@daimlertruck.com</w:t>
        </w:r>
      </w:hyperlink>
    </w:p>
    <w:p w14:paraId="1495D149" w14:textId="77777777" w:rsidR="00044A0A" w:rsidRDefault="00000000">
      <w:pPr>
        <w:pStyle w:val="08URL"/>
        <w:rPr>
          <w:rStyle w:val="HyperlinkWithoutUnderline"/>
        </w:rPr>
      </w:pPr>
      <w:hyperlink r:id="rId19" w:history="1">
        <w:r>
          <w:rPr>
            <w:rStyle w:val="HyperlinkWithoutUnderline"/>
          </w:rPr>
          <w:t>newsroom.daimlertruck.com</w:t>
        </w:r>
      </w:hyperlink>
    </w:p>
    <w:p w14:paraId="528AA7B3" w14:textId="77777777" w:rsidR="00044A0A" w:rsidRDefault="00000000">
      <w:pPr>
        <w:pStyle w:val="08URL"/>
        <w:rPr>
          <w:rStyle w:val="HyperlinkWithoutUnderline"/>
        </w:rPr>
        <w:sectPr w:rsidR="00044A0A">
          <w:headerReference w:type="first" r:id="rId20"/>
          <w:endnotePr>
            <w:numFmt w:val="decimal"/>
          </w:endnotePr>
          <w:type w:val="continuous"/>
          <w:pgSz w:w="11907" w:h="16839" w:code="9"/>
          <w:pgMar w:top="1138" w:right="1368" w:bottom="1397" w:left="1368" w:header="432" w:footer="737" w:gutter="0"/>
          <w:cols w:space="720"/>
          <w:titlePg/>
          <w:docGrid w:linePitch="326"/>
        </w:sectPr>
      </w:pPr>
      <w:hyperlink r:id="rId21" w:history="1">
        <w:r>
          <w:rPr>
            <w:rStyle w:val="HyperlinkWithoutUnderline"/>
          </w:rPr>
          <w:t>daimlertruck.com</w:t>
        </w:r>
      </w:hyperlink>
    </w:p>
    <w:p w14:paraId="2C505120" w14:textId="77777777" w:rsidR="00044A0A" w:rsidRPr="009B51BA" w:rsidRDefault="00000000">
      <w:pPr>
        <w:pStyle w:val="40DisclaimerBoilerplate"/>
        <w:rPr>
          <w:rStyle w:val="Enfasigrassetto"/>
          <w:lang w:val="it-IT"/>
        </w:rPr>
      </w:pPr>
      <w:r w:rsidRPr="009B51BA">
        <w:rPr>
          <w:rStyle w:val="Enfasigrassetto"/>
          <w:lang w:val="it-IT"/>
        </w:rPr>
        <w:t>Dichiarazioni previsionali</w:t>
      </w:r>
    </w:p>
    <w:p w14:paraId="2044FCF6" w14:textId="77777777" w:rsidR="00044A0A" w:rsidRPr="009B51BA" w:rsidRDefault="00000000">
      <w:pPr>
        <w:pStyle w:val="40DisclaimerBoilerplate"/>
        <w:rPr>
          <w:lang w:val="it-IT"/>
        </w:rPr>
      </w:pPr>
      <w:r w:rsidRPr="009B51BA">
        <w:rPr>
          <w:lang w:val="it-IT"/>
        </w:rPr>
        <w:lastRenderedPageBreak/>
        <w:t xml:space="preserve">Il presente documento contiene dichiarazioni previsionali che riflettono le nostre attuali opinioni su eventi futuri. Le parole "obiettivo", "ambizione", "anticipare", "assumere", "credere", "stimare", "aspettarsi", "intendere", "può", "può", "potrebbe", "pianifica", Le dichiarazioni previsionali sono contraddistinte da parole come "proiettare", "dovrebbero" e simili. Queste dichiarazioni sono soggette a molti rischi e incertezze, tra cui un'evoluzione negativa delle condizioni economiche globali, in particolare un calo della domanda nei nostri mercati più importanti; un deterioramento delle nostre possibilità di rifinanziamento sui mercati creditizi e finanziari; eventi di forza maggiore, tra cui disastri naturali, pandemie, atti di terrorismo, disordini politici, conflitti armati, incidenti industriali e i loro effetti sulle nostre attività di Sales, Acquisti, Produzione o Servizi finanziari; variazioni dei tassi di cambio, delle disposizioni doganali e del commercio estero; un cambiamento nelle preferenze dei consumatori; una possibile mancanza di accettazione dei nostri prodotti o servizi, che limita la nostra capacità di ottenere prezzi e di utilizzare adeguatamente le nostre capacità produttive; aumenti dei prezzi del carburante o delle materie prime; interruzione della produzione dovuta a carenza di materiali, scioperi dei lavoratori o insolvenza dei fornitori; un calo dei prezzi di rivendita dei veicoli usati; l'attuazione efficace di misure di riduzione dei costi e di ottimizzazione dell'efficienza; le prospettive di business delle società in cui deteniamo una partecipazione significativa; l'attuazione con successo di collaborazioni strategiche e joint venture; modifiche di leggi, norme e direttive governative, in particolare quelle relative alle emissioni dei veicoli, al consumo di carburante e alla sicurezza; la risoluzione di indagini governative in sospeso o di indagini richieste dai governi e la conclusione di procedimenti legali futuri in sospeso o minacciati; e altri rischi e incertezze, alcuni dei quali sono descritti nella sezione "Risk and </w:t>
      </w:r>
      <w:proofErr w:type="spellStart"/>
      <w:r w:rsidRPr="009B51BA">
        <w:rPr>
          <w:lang w:val="it-IT"/>
        </w:rPr>
        <w:t>Opportunity</w:t>
      </w:r>
      <w:proofErr w:type="spellEnd"/>
      <w:r w:rsidRPr="009B51BA">
        <w:rPr>
          <w:lang w:val="it-IT"/>
        </w:rPr>
        <w:t xml:space="preserve"> Reports" dell'attuale </w:t>
      </w:r>
      <w:proofErr w:type="spellStart"/>
      <w:r w:rsidRPr="009B51BA">
        <w:rPr>
          <w:lang w:val="it-IT"/>
        </w:rPr>
        <w:t>Annual</w:t>
      </w:r>
      <w:proofErr w:type="spellEnd"/>
      <w:r w:rsidRPr="009B51BA">
        <w:rPr>
          <w:lang w:val="it-IT"/>
        </w:rPr>
        <w:t xml:space="preserve"> Reports. Qualora uno dei suddetti fattori di rischio o di incertezza dovesse verificarsi, o se i presupposti alla base delle dichiarazioni previsionali dovessero rivelarsi errati, i risultati effettivi potrebbero differire in misura sostanziale dai risultati indicati in tali dichiarazioni o implicitamente espressi. Non intendiamo aggiornare costantemente le affermazioni su avvenimenti futuri né ci assumiamo alcun obbligo al riguardo, in quanto le affermazioni si basano esclusivamente sulle condizioni esistenti il giorno della loro pubblicazione.</w:t>
      </w:r>
    </w:p>
    <w:p w14:paraId="11A93606" w14:textId="77777777" w:rsidR="00044A0A" w:rsidRPr="009B51BA" w:rsidRDefault="00044A0A">
      <w:pPr>
        <w:pStyle w:val="40DisclaimerBoilerplate"/>
        <w:rPr>
          <w:lang w:val="it-IT"/>
        </w:rPr>
      </w:pPr>
    </w:p>
    <w:p w14:paraId="238A30B0" w14:textId="77777777" w:rsidR="00044A0A" w:rsidRPr="009B51BA" w:rsidRDefault="00000000">
      <w:pPr>
        <w:pStyle w:val="40DisclaimerBoilerplate"/>
        <w:rPr>
          <w:rStyle w:val="Enfasigrassetto"/>
          <w:lang w:val="it-IT"/>
        </w:rPr>
      </w:pPr>
      <w:r w:rsidRPr="009B51BA">
        <w:rPr>
          <w:rStyle w:val="Enfasigrassetto"/>
          <w:lang w:val="it-IT"/>
        </w:rPr>
        <w:t>Daimler Truck in breve</w:t>
      </w:r>
    </w:p>
    <w:p w14:paraId="077AA5BC" w14:textId="77777777" w:rsidR="00044A0A" w:rsidRPr="009B51BA" w:rsidRDefault="00000000">
      <w:pPr>
        <w:pStyle w:val="40DisclaimerBoilerplate"/>
        <w:rPr>
          <w:lang w:val="it-IT"/>
        </w:rPr>
      </w:pPr>
      <w:r w:rsidRPr="009B51BA">
        <w:rPr>
          <w:lang w:val="it-IT"/>
        </w:rPr>
        <w:t xml:space="preserve">Daimler Truck è uno dei principali costruttori mondiali di veicoli industriali, con </w:t>
      </w:r>
      <w:r w:rsidRPr="009B51BA">
        <w:rPr>
          <w:rStyle w:val="Enfasigrassetto"/>
          <w:lang w:val="it-IT"/>
        </w:rPr>
        <w:t>35 sedi principali</w:t>
      </w:r>
      <w:r w:rsidRPr="009B51BA">
        <w:rPr>
          <w:lang w:val="it-IT"/>
        </w:rPr>
        <w:t xml:space="preserve"> e circa 100.000 </w:t>
      </w:r>
      <w:proofErr w:type="gramStart"/>
      <w:r w:rsidRPr="009B51BA">
        <w:rPr>
          <w:lang w:val="it-IT"/>
        </w:rPr>
        <w:t>dipendenti  in</w:t>
      </w:r>
      <w:proofErr w:type="gramEnd"/>
      <w:r w:rsidRPr="009B51BA">
        <w:rPr>
          <w:lang w:val="it-IT"/>
        </w:rPr>
        <w:t xml:space="preserve"> tutto il mondo. Con </w:t>
      </w:r>
      <w:r w:rsidRPr="009B51BA">
        <w:rPr>
          <w:rStyle w:val="Enfasigrassetto"/>
          <w:lang w:val="it-IT"/>
        </w:rPr>
        <w:t>130 anni</w:t>
      </w:r>
      <w:r w:rsidRPr="009B51BA">
        <w:rPr>
          <w:lang w:val="it-IT"/>
        </w:rPr>
        <w:t xml:space="preserve"> di eredità, risalenti all'invenzione dei primi autocarri e autobus, Daimler Truck si impegna in un senso chiaro: Per tutti coloro che mantengono il mondo in movimento. Insieme ai suoi partner globali, l'azienda sta plasmando il futuro del trasporto con l'ambizione di essere il produttore leader di autocarri e autobus del settore. Daimler Truck si concentra sulla fornitura di soluzioni di trasporto sostenibili e conformi alle norme che consentano ai nostri clienti di avere successo nei rispettivi mercati. L'azienda opera in </w:t>
      </w:r>
      <w:r w:rsidRPr="009B51BA">
        <w:rPr>
          <w:rStyle w:val="Enfasigrassetto"/>
          <w:lang w:val="it-IT"/>
        </w:rPr>
        <w:t>quattro segmenti chiave</w:t>
      </w:r>
      <w:r w:rsidRPr="009B51BA">
        <w:rPr>
          <w:lang w:val="it-IT"/>
        </w:rPr>
        <w:t>: autocarri nordamericani (</w:t>
      </w:r>
      <w:proofErr w:type="spellStart"/>
      <w:r w:rsidRPr="009B51BA">
        <w:rPr>
          <w:lang w:val="it-IT"/>
        </w:rPr>
        <w:t>Freightliner</w:t>
      </w:r>
      <w:proofErr w:type="spellEnd"/>
      <w:r w:rsidRPr="009B51BA">
        <w:rPr>
          <w:lang w:val="it-IT"/>
        </w:rPr>
        <w:t xml:space="preserve">, Western Star, autobus Thomas Built), autocarri Mercedes-Benz (incluso </w:t>
      </w:r>
      <w:proofErr w:type="spellStart"/>
      <w:r w:rsidRPr="009B51BA">
        <w:rPr>
          <w:lang w:val="it-IT"/>
        </w:rPr>
        <w:t>BharatBenz</w:t>
      </w:r>
      <w:proofErr w:type="spellEnd"/>
      <w:r w:rsidRPr="009B51BA">
        <w:rPr>
          <w:lang w:val="it-IT"/>
        </w:rPr>
        <w:t>), autobus Daimler (Mercedes-Benz e Setra) e autocarri Daimler Truck Financial Services. Il portafoglio di Daimler Truck comprende autocarri leggeri, medi e pesanti per il trasporto a lungo raggio, la distribuzione, l'edilizia, l'impiego professionale e la difesa. Nel segmento degli autobus l'azienda offre autobus urbani, scuolabus, autobus turistici e autotelai per autobus. Oltre alla vendita di veicoli, Daimler Truck offre anche prodotti finanziari, servizi After-Sales, soluzioni digitali e di connettività.</w:t>
      </w:r>
      <w:r>
        <w:rPr>
          <w:noProof/>
        </w:rPr>
        <mc:AlternateContent>
          <mc:Choice Requires="wps">
            <w:drawing>
              <wp:anchor distT="0" distB="0" distL="114300" distR="114300" simplePos="0" relativeHeight="251659264" behindDoc="0" locked="1" layoutInCell="1" allowOverlap="0" wp14:anchorId="4735A407" wp14:editId="4DE2DB38">
                <wp:simplePos x="0" y="0"/>
                <wp:positionH relativeFrom="margin">
                  <wp:align>left</wp:align>
                </wp:positionH>
                <wp:positionV relativeFrom="topMargin">
                  <wp:posOffset>9985375</wp:posOffset>
                </wp:positionV>
                <wp:extent cx="5824728" cy="649224"/>
                <wp:effectExtent l="0" t="0" r="0" b="0"/>
                <wp:wrapNone/>
                <wp:docPr id="1219046670" name="Text Box 1"/>
                <wp:cNvGraphicFramePr/>
                <a:graphic xmlns:a="http://schemas.openxmlformats.org/drawingml/2006/main">
                  <a:graphicData uri="http://schemas.microsoft.com/office/word/2010/wordprocessingShape">
                    <wps:wsp>
                      <wps:cNvSpPr txBox="1"/>
                      <wps:spPr>
                        <a:xfrm>
                          <a:off x="0" y="0"/>
                          <a:ext cx="5824728" cy="649224"/>
                        </a:xfrm>
                        <a:prstGeom prst="rect">
                          <a:avLst/>
                        </a:prstGeom>
                        <a:noFill/>
                      </wps:spPr>
                      <wps:txbx>
                        <w:txbxContent>
                          <w:p w14:paraId="4E22C6CF" w14:textId="77777777" w:rsidR="00044A0A" w:rsidRDefault="00000000">
                            <w:pPr>
                              <w:pStyle w:val="06Footer"/>
                              <w:rPr>
                                <w:rStyle w:val="Enfasigrassetto"/>
                                <w:b w:val="0"/>
                                <w:bCs w:val="0"/>
                              </w:rPr>
                            </w:pPr>
                            <w:r>
                              <w:rPr>
                                <w:rStyle w:val="Enfasigrassetto"/>
                                <w:b w:val="0"/>
                                <w:bCs w:val="0"/>
                              </w:rPr>
                              <w:t>Daimler Truck AG</w:t>
                            </w:r>
                          </w:p>
                          <w:p w14:paraId="2731E4CB" w14:textId="77777777" w:rsidR="00044A0A" w:rsidRDefault="00000000">
                            <w:pPr>
                              <w:pStyle w:val="06Footer"/>
                              <w:rPr>
                                <w:rStyle w:val="Enfasigrassetto"/>
                                <w:b w:val="0"/>
                                <w:bCs w:val="0"/>
                              </w:rPr>
                            </w:pPr>
                            <w:r>
                              <w:rPr>
                                <w:rStyle w:val="Enfasigrassetto"/>
                                <w:b w:val="0"/>
                                <w:bCs w:val="0"/>
                              </w:rPr>
                              <w:t>Fasanenweg 10</w:t>
                            </w:r>
                          </w:p>
                          <w:p w14:paraId="40231850" w14:textId="77777777" w:rsidR="00044A0A" w:rsidRDefault="00000000">
                            <w:pPr>
                              <w:pStyle w:val="06Footer"/>
                              <w:rPr>
                                <w:rStyle w:val="Enfasigrassetto"/>
                                <w:b w:val="0"/>
                                <w:bCs w:val="0"/>
                              </w:rPr>
                            </w:pPr>
                            <w:r>
                              <w:rPr>
                                <w:rStyle w:val="Enfasigrassetto"/>
                                <w:b w:val="0"/>
                                <w:bCs w:val="0"/>
                              </w:rPr>
                              <w:t>70771 Leinfelden-Echterdingen, Germania</w:t>
                            </w:r>
                          </w:p>
                          <w:p w14:paraId="1D68835D" w14:textId="77777777" w:rsidR="00044A0A" w:rsidRDefault="00000000">
                            <w:pPr>
                              <w:pStyle w:val="06Footer"/>
                            </w:pPr>
                            <w:r>
                              <w:rPr>
                                <w:rStyle w:val="Enfasigrassetto"/>
                                <w:b w:val="0"/>
                                <w:bCs w:val="0"/>
                              </w:rPr>
                              <w:t>newsroom.daimlertruck.com</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735A407" id="_x0000_t202" coordsize="21600,21600" o:spt="202" path="m,l,21600r21600,l21600,xe">
                <v:stroke joinstyle="miter"/>
                <v:path gradientshapeok="t" o:connecttype="rect"/>
              </v:shapetype>
              <v:shape id="Text Box 1" o:spid="_x0000_s1026" type="#_x0000_t202" style="position:absolute;margin-left:0;margin-top:786.25pt;width:458.65pt;height:51.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" o:allowoverlap="f" filled="f" stroked="f">
                <v:textbox style="mso-fit-shape-to-text:t" inset="0,0,0,0">
                  <w:txbxContent>
                    <w:p w14:paraId="4E22C6CF" w14:textId="77777777" w:rsidR="00044A0A" w:rsidRDefault="00000000">
                      <w:pPr>
                        <w:pStyle w:val="06Footer"/>
                        <w:rPr>
                          <w:rStyle w:val="Enfasigrassetto"/>
                          <w:b w:val="0"/>
                          <w:bCs w:val="0"/>
                        </w:rPr>
                      </w:pPr>
                      <w:r>
                        <w:rPr>
                          <w:rStyle w:val="Enfasigrassetto"/>
                          <w:b w:val="0"/>
                          <w:bCs w:val="0"/>
                        </w:rPr>
                        <w:t>Daimler Truck AG</w:t>
                      </w:r>
                    </w:p>
                    <w:p w14:paraId="2731E4CB" w14:textId="77777777" w:rsidR="00044A0A" w:rsidRDefault="00000000">
                      <w:pPr>
                        <w:pStyle w:val="06Footer"/>
                        <w:rPr>
                          <w:rStyle w:val="Enfasigrassetto"/>
                          <w:b w:val="0"/>
                          <w:bCs w:val="0"/>
                        </w:rPr>
                      </w:pPr>
                      <w:r>
                        <w:rPr>
                          <w:rStyle w:val="Enfasigrassetto"/>
                          <w:b w:val="0"/>
                          <w:bCs w:val="0"/>
                        </w:rPr>
                        <w:t>Fasanenweg 10</w:t>
                      </w:r>
                    </w:p>
                    <w:p w14:paraId="40231850" w14:textId="77777777" w:rsidR="00044A0A" w:rsidRDefault="00000000">
                      <w:pPr>
                        <w:pStyle w:val="06Footer"/>
                        <w:rPr>
                          <w:rStyle w:val="Enfasigrassetto"/>
                          <w:b w:val="0"/>
                          <w:bCs w:val="0"/>
                        </w:rPr>
                      </w:pPr>
                      <w:r>
                        <w:rPr>
                          <w:rStyle w:val="Enfasigrassetto"/>
                          <w:b w:val="0"/>
                          <w:bCs w:val="0"/>
                        </w:rPr>
                        <w:t>70771 Leinfelden-Echterdingen, Germania</w:t>
                      </w:r>
                    </w:p>
                    <w:p w14:paraId="1D68835D" w14:textId="77777777" w:rsidR="00044A0A" w:rsidRDefault="00000000">
                      <w:pPr>
                        <w:pStyle w:val="06Footer"/>
                      </w:pPr>
                      <w:r>
                        <w:rPr>
                          <w:rStyle w:val="Enfasigrassetto"/>
                          <w:b w:val="0"/>
                          <w:bCs w:val="0"/>
                        </w:rPr>
                        <w:t>newsroom.daimlertruck.com</w:t>
                      </w:r>
                    </w:p>
                  </w:txbxContent>
                </v:textbox>
                <w10:wrap anchorx="margin" anchory="margin"/>
                <w10:anchorlock/>
              </v:shape>
            </w:pict>
          </mc:Fallback>
        </mc:AlternateContent>
      </w:r>
    </w:p>
    <w:sectPr w:rsidR="00044A0A" w:rsidRPr="009B51BA">
      <w:headerReference w:type="first" r:id="rId22"/>
      <w:endnotePr>
        <w:numFmt w:val="decimal"/>
      </w:endnotePr>
      <w:type w:val="continuous"/>
      <w:pgSz w:w="11907" w:h="16839" w:code="9"/>
      <w:pgMar w:top="1138" w:right="1368" w:bottom="1397" w:left="1368" w:header="432"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3A6F2" w14:textId="77777777" w:rsidR="00CB1D81" w:rsidRDefault="00CB1D81">
      <w:pPr>
        <w:pStyle w:val="Testonotadichiusura"/>
      </w:pPr>
    </w:p>
  </w:endnote>
  <w:endnote w:type="continuationSeparator" w:id="0">
    <w:p w14:paraId="0384CC92" w14:textId="77777777" w:rsidR="00CB1D81" w:rsidRDefault="00CB1D81">
      <w:pPr>
        <w:pStyle w:val="Testonotadichiusura"/>
      </w:pPr>
    </w:p>
  </w:endnote>
  <w:endnote w:type="continuationNotice" w:id="1">
    <w:p w14:paraId="1871E1AF" w14:textId="77777777" w:rsidR="00CB1D81" w:rsidRDefault="00CB1D81">
      <w:pPr>
        <w:pStyle w:val="Testonotadichiusur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imler CS">
    <w:panose1 w:val="00000000000000000000"/>
    <w:charset w:val="00"/>
    <w:family w:val="auto"/>
    <w:pitch w:val="variable"/>
    <w:sig w:usb0="A00002BF" w:usb1="00006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poS">
    <w:altName w:val="Segoe UI Historic"/>
    <w:charset w:val="00"/>
    <w:family w:val="auto"/>
    <w:pitch w:val="variable"/>
    <w:sig w:usb0="A00001AF" w:usb1="100078F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E54A" w14:textId="77777777" w:rsidR="00044A0A" w:rsidRDefault="00000000">
    <w:r>
      <w:rPr>
        <w:noProof/>
      </w:rPr>
      <mc:AlternateContent>
        <mc:Choice Requires="wps">
          <w:drawing>
            <wp:anchor distT="0" distB="0" distL="114300" distR="114300" simplePos="0" relativeHeight="251660288" behindDoc="1" locked="0" layoutInCell="1" allowOverlap="1" wp14:anchorId="5CE44A60" wp14:editId="4CFE0722">
              <wp:simplePos x="0" y="0"/>
              <wp:positionH relativeFrom="column">
                <wp:posOffset>-864870</wp:posOffset>
              </wp:positionH>
              <wp:positionV relativeFrom="page">
                <wp:posOffset>10399395</wp:posOffset>
              </wp:positionV>
              <wp:extent cx="7560000" cy="292608"/>
              <wp:effectExtent l="0" t="0" r="0" b="0"/>
              <wp:wrapNone/>
              <wp:docPr id="489383507" name="Rectangle 4"/>
              <wp:cNvGraphicFramePr/>
              <a:graphic xmlns:a="http://schemas.openxmlformats.org/drawingml/2006/main">
                <a:graphicData uri="http://schemas.microsoft.com/office/word/2010/wordprocessingShape">
                  <wps:wsp>
                    <wps:cNvSpPr/>
                    <wps:spPr>
                      <a:xfrm>
                        <a:off x="0" y="0"/>
                        <a:ext cx="7560000" cy="29260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EDA79" id="Rectangle 4" o:spid="_x0000_s1026" style="position:absolute;margin-left:-68.1pt;margin-top:818.85pt;width:595.3pt;height:23.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" filled="f" stroked="f" strokeweight="1pt">
              <v:textbox inset="2mm,2mm,2mm,2mm"/>
              <w10:wrap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92429" w14:textId="77777777" w:rsidR="00044A0A" w:rsidRDefault="00000000">
    <w:pPr>
      <w:spacing w:after="0"/>
    </w:pPr>
    <w:r>
      <w:rPr>
        <w:noProof/>
      </w:rPr>
      <w:drawing>
        <wp:anchor distT="0" distB="0" distL="114300" distR="114300" simplePos="0" relativeHeight="251658240" behindDoc="1" locked="0" layoutInCell="1" allowOverlap="1" wp14:anchorId="1A3448B6" wp14:editId="0DB3E63D">
          <wp:simplePos x="0" y="0"/>
          <wp:positionH relativeFrom="leftMargin">
            <wp:posOffset>0</wp:posOffset>
          </wp:positionH>
          <wp:positionV relativeFrom="bottomMargin">
            <wp:align>bottom</wp:align>
          </wp:positionV>
          <wp:extent cx="7561080" cy="1334160"/>
          <wp:effectExtent l="0" t="0" r="1905" b="0"/>
          <wp:wrapNone/>
          <wp:docPr id="1093897389" name="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897389" name="Logos"/>
                  <pic:cNvPicPr/>
                </pic:nvPicPr>
                <pic:blipFill>
                  <a:blip r:embed="rId1">
                    <a:extLst>
                      <a:ext uri="{96DAC541-7B7A-43D3-8B79-37D633B846F1}">
                        <asvg:svgBlip xmlns:asvg="http://schemas.microsoft.com/office/drawing/2016/SVG/main" r:embed="rId2"/>
                      </a:ext>
                    </a:extLst>
                  </a:blip>
                  <a:stretch>
                    <a:fillRect/>
                  </a:stretch>
                </pic:blipFill>
                <pic:spPr>
                  <a:xfrm>
                    <a:off x="0" y="0"/>
                    <a:ext cx="7561080" cy="1334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37E99" w14:textId="77777777" w:rsidR="00CB1D81" w:rsidRDefault="00CB1D81">
      <w:pPr>
        <w:pStyle w:val="FootnoteSeparator"/>
      </w:pPr>
      <w:r>
        <w:separator/>
      </w:r>
    </w:p>
  </w:footnote>
  <w:footnote w:type="continuationSeparator" w:id="0">
    <w:p w14:paraId="27B656E1" w14:textId="77777777" w:rsidR="00CB1D81" w:rsidRDefault="00CB1D81">
      <w:pPr>
        <w:pStyle w:val="FootnoteSeparator"/>
      </w:pPr>
      <w:r>
        <w:continuationSeparator/>
      </w:r>
    </w:p>
  </w:footnote>
  <w:footnote w:type="continuationNotice" w:id="1">
    <w:p w14:paraId="54C6314A" w14:textId="77777777" w:rsidR="00CB1D81" w:rsidRDefault="00CB1D81">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704AD" w14:textId="77777777" w:rsidR="00044A0A" w:rsidRDefault="00000000">
    <w:pPr>
      <w:pStyle w:val="05PageNumber"/>
      <w:framePr w:w="1089" w:wrap="around" w:x="9459" w:y="455"/>
      <w:jc w:val="right"/>
    </w:pPr>
    <w:r>
      <w:t xml:space="preserve">Pagina </w:t>
    </w:r>
    <w:r>
      <w:fldChar w:fldCharType="begin"/>
    </w:r>
    <w:r>
      <w:instrText>PAGE   \* MERGEFORMAT</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CE66" w14:textId="77777777" w:rsidR="00044A0A" w:rsidRDefault="00000000">
    <w:pPr>
      <w:tabs>
        <w:tab w:val="left" w:pos="540"/>
      </w:tabs>
      <w:spacing w:after="0"/>
    </w:pPr>
    <w:r>
      <w:rPr>
        <w:noProof/>
      </w:rPr>
      <w:drawing>
        <wp:anchor distT="0" distB="0" distL="114300" distR="114300" simplePos="0" relativeHeight="251659264" behindDoc="0" locked="1" layoutInCell="1" allowOverlap="1" wp14:anchorId="6BD66D13" wp14:editId="7AB11136">
          <wp:simplePos x="0" y="0"/>
          <wp:positionH relativeFrom="page">
            <wp:posOffset>2519045</wp:posOffset>
          </wp:positionH>
          <wp:positionV relativeFrom="page">
            <wp:posOffset>557530</wp:posOffset>
          </wp:positionV>
          <wp:extent cx="2523744" cy="192024"/>
          <wp:effectExtent l="0" t="0" r="0" b="0"/>
          <wp:wrapNone/>
          <wp:docPr id="603103363" name="Daimler 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75386" name="Daimler Truck"/>
                  <pic:cNvPicPr/>
                </pic:nvPicPr>
                <pic:blipFill>
                  <a:blip r:embed="rId1">
                    <a:extLst>
                      <a:ext uri="{28A0092B-C50C-407E-A947-70E740481C1C}">
                        <a14:useLocalDpi xmlns:a14="http://schemas.microsoft.com/office/drawing/2010/main" val="0"/>
                      </a:ext>
                    </a:extLst>
                  </a:blip>
                  <a:stretch>
                    <a:fillRect/>
                  </a:stretch>
                </pic:blipFill>
                <pic:spPr>
                  <a:xfrm>
                    <a:off x="0" y="0"/>
                    <a:ext cx="2523744" cy="19202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4091" w14:textId="77777777" w:rsidR="00044A0A" w:rsidRDefault="00000000">
    <w:pPr>
      <w:pStyle w:val="05PageNumber"/>
      <w:framePr w:wrap="around"/>
    </w:pPr>
    <w:r>
      <w:t xml:space="preserve">Pagina </w:t>
    </w:r>
    <w:r>
      <w:fldChar w:fldCharType="begin"/>
    </w:r>
    <w:r>
      <w:instrText>PAGE   \* MERGEFORMAT</w:instrText>
    </w:r>
    <w:r>
      <w:fldChar w:fldCharType="separate"/>
    </w:r>
    <w:r>
      <w:t>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55E97" w14:textId="77777777" w:rsidR="00044A0A" w:rsidRDefault="00000000">
    <w:pPr>
      <w:pStyle w:val="05PageNumber"/>
      <w:framePr w:wrap="around"/>
    </w:pPr>
    <w:r>
      <w:t xml:space="preserve">Pagina </w:t>
    </w:r>
    <w:r>
      <w:fldChar w:fldCharType="begin"/>
    </w:r>
    <w:r>
      <w:instrText>PAGE   \* MERGEFORMAT</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B268E8"/>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91D64D58"/>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3BEEA00C"/>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BC8E25D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43EAF212"/>
    <w:lvl w:ilvl="0">
      <w:start w:val="1"/>
      <w:numFmt w:val="bullet"/>
      <w:pStyle w:val="Puntoelenco5"/>
      <w:lvlText w:val=""/>
      <w:lvlJc w:val="left"/>
      <w:pPr>
        <w:tabs>
          <w:tab w:val="num" w:pos="1492"/>
        </w:tabs>
        <w:ind w:left="1492" w:hanging="360"/>
      </w:pPr>
      <w:rPr>
        <w:rFonts w:ascii="Symbol" w:hAnsi="Symbol"/>
      </w:rPr>
    </w:lvl>
  </w:abstractNum>
  <w:abstractNum w:abstractNumId="5" w15:restartNumberingAfterBreak="0">
    <w:nsid w:val="FFFFFF81"/>
    <w:multiLevelType w:val="singleLevel"/>
    <w:tmpl w:val="A2DC6202"/>
    <w:lvl w:ilvl="0">
      <w:start w:val="1"/>
      <w:numFmt w:val="bullet"/>
      <w:pStyle w:val="Puntoelenco4"/>
      <w:lvlText w:val=""/>
      <w:lvlJc w:val="left"/>
      <w:pPr>
        <w:tabs>
          <w:tab w:val="num" w:pos="1209"/>
        </w:tabs>
        <w:ind w:left="1209" w:hanging="360"/>
      </w:pPr>
      <w:rPr>
        <w:rFonts w:ascii="Symbol" w:hAnsi="Symbol"/>
      </w:rPr>
    </w:lvl>
  </w:abstractNum>
  <w:abstractNum w:abstractNumId="6" w15:restartNumberingAfterBreak="0">
    <w:nsid w:val="FFFFFF82"/>
    <w:multiLevelType w:val="singleLevel"/>
    <w:tmpl w:val="63B80A26"/>
    <w:lvl w:ilvl="0">
      <w:start w:val="1"/>
      <w:numFmt w:val="bullet"/>
      <w:pStyle w:val="Puntoelenco3"/>
      <w:lvlText w:val=""/>
      <w:lvlJc w:val="left"/>
      <w:pPr>
        <w:tabs>
          <w:tab w:val="num" w:pos="926"/>
        </w:tabs>
        <w:ind w:left="926" w:hanging="360"/>
      </w:pPr>
      <w:rPr>
        <w:rFonts w:ascii="Symbol" w:hAnsi="Symbol"/>
      </w:rPr>
    </w:lvl>
  </w:abstractNum>
  <w:abstractNum w:abstractNumId="7" w15:restartNumberingAfterBreak="0">
    <w:nsid w:val="FFFFFF83"/>
    <w:multiLevelType w:val="singleLevel"/>
    <w:tmpl w:val="7FA43E5A"/>
    <w:lvl w:ilvl="0">
      <w:start w:val="1"/>
      <w:numFmt w:val="bullet"/>
      <w:pStyle w:val="Puntoelenco2"/>
      <w:lvlText w:val=""/>
      <w:lvlJc w:val="left"/>
      <w:pPr>
        <w:tabs>
          <w:tab w:val="num" w:pos="643"/>
        </w:tabs>
        <w:ind w:left="643" w:hanging="360"/>
      </w:pPr>
      <w:rPr>
        <w:rFonts w:ascii="Symbol" w:hAnsi="Symbol"/>
      </w:rPr>
    </w:lvl>
  </w:abstractNum>
  <w:abstractNum w:abstractNumId="8" w15:restartNumberingAfterBreak="0">
    <w:nsid w:val="FFFFFF88"/>
    <w:multiLevelType w:val="singleLevel"/>
    <w:tmpl w:val="9EC4366E"/>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DF52F2DA"/>
    <w:lvl w:ilvl="0">
      <w:start w:val="1"/>
      <w:numFmt w:val="bullet"/>
      <w:pStyle w:val="Puntoelenco"/>
      <w:lvlText w:val=""/>
      <w:lvlJc w:val="left"/>
      <w:pPr>
        <w:tabs>
          <w:tab w:val="num" w:pos="360"/>
        </w:tabs>
        <w:ind w:left="360" w:hanging="360"/>
      </w:pPr>
      <w:rPr>
        <w:rFonts w:ascii="Symbol" w:hAnsi="Symbol"/>
      </w:rPr>
    </w:lvl>
  </w:abstractNum>
  <w:abstractNum w:abstractNumId="10" w15:restartNumberingAfterBreak="0">
    <w:nsid w:val="0BD93379"/>
    <w:multiLevelType w:val="hybridMultilevel"/>
    <w:tmpl w:val="52F4D242"/>
    <w:lvl w:ilvl="0" w:tplc="9B686D52">
      <w:start w:val="1"/>
      <w:numFmt w:val="bullet"/>
      <w:lvlText w:val=""/>
      <w:lvlJc w:val="left"/>
      <w:pPr>
        <w:ind w:left="360" w:hanging="360"/>
      </w:pPr>
      <w:rPr>
        <w:rFonts w:ascii="Symbol" w:hAnsi="Symbol"/>
        <w:b w:val="0"/>
        <w:bCs w:val="0"/>
        <w:i w:val="0"/>
        <w:iCs w:val="0"/>
        <w:caps w:val="0"/>
        <w:smallCaps w:val="0"/>
        <w:strike w:val="0"/>
        <w:dstrike w:val="0"/>
        <w:vanish w:val="0"/>
        <w:color w:val="000000"/>
        <w:sz w:val="16"/>
        <w:szCs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1" w:tplc="FFFFFFFF" w:tentative="1">
      <w:start w:val="1"/>
      <w:numFmt w:val="bullet"/>
      <w:lvlText w:val="o"/>
      <w:lvlJc w:val="left"/>
      <w:pPr>
        <w:tabs>
          <w:tab w:val="num" w:pos="1440"/>
        </w:tabs>
        <w:ind w:left="1440" w:hanging="360"/>
      </w:pPr>
      <w:rPr>
        <w:rFonts w:ascii="Courier New" w:hAnsi="Courier New"/>
      </w:rPr>
    </w:lvl>
    <w:lvl w:ilvl="2" w:tplc="FFFFFFFF" w:tentative="1">
      <w:start w:val="1"/>
      <w:numFmt w:val="bullet"/>
      <w:lvlText w:val=""/>
      <w:lvlJc w:val="left"/>
      <w:pPr>
        <w:tabs>
          <w:tab w:val="num" w:pos="2160"/>
        </w:tabs>
        <w:ind w:left="2160" w:hanging="360"/>
      </w:pPr>
      <w:rPr>
        <w:rFonts w:ascii="Wingdings" w:hAnsi="Wingdings"/>
      </w:rPr>
    </w:lvl>
    <w:lvl w:ilvl="3" w:tplc="FFFFFFFF" w:tentative="1">
      <w:start w:val="1"/>
      <w:numFmt w:val="bullet"/>
      <w:lvlText w:val=""/>
      <w:lvlJc w:val="left"/>
      <w:pPr>
        <w:tabs>
          <w:tab w:val="num" w:pos="2880"/>
        </w:tabs>
        <w:ind w:left="2880" w:hanging="360"/>
      </w:pPr>
      <w:rPr>
        <w:rFonts w:ascii="Symbol" w:hAnsi="Symbol"/>
      </w:rPr>
    </w:lvl>
    <w:lvl w:ilvl="4" w:tplc="FFFFFFFF" w:tentative="1">
      <w:start w:val="1"/>
      <w:numFmt w:val="bullet"/>
      <w:lvlText w:val="o"/>
      <w:lvlJc w:val="left"/>
      <w:pPr>
        <w:tabs>
          <w:tab w:val="num" w:pos="3600"/>
        </w:tabs>
        <w:ind w:left="3600" w:hanging="360"/>
      </w:pPr>
      <w:rPr>
        <w:rFonts w:ascii="Courier New" w:hAnsi="Courier New"/>
      </w:rPr>
    </w:lvl>
    <w:lvl w:ilvl="5" w:tplc="FFFFFFFF" w:tentative="1">
      <w:start w:val="1"/>
      <w:numFmt w:val="bullet"/>
      <w:lvlText w:val=""/>
      <w:lvlJc w:val="left"/>
      <w:pPr>
        <w:tabs>
          <w:tab w:val="num" w:pos="4320"/>
        </w:tabs>
        <w:ind w:left="4320" w:hanging="360"/>
      </w:pPr>
      <w:rPr>
        <w:rFonts w:ascii="Wingdings" w:hAnsi="Wingdings"/>
      </w:rPr>
    </w:lvl>
    <w:lvl w:ilvl="6" w:tplc="FFFFFFFF" w:tentative="1">
      <w:start w:val="1"/>
      <w:numFmt w:val="bullet"/>
      <w:lvlText w:val=""/>
      <w:lvlJc w:val="left"/>
      <w:pPr>
        <w:tabs>
          <w:tab w:val="num" w:pos="5040"/>
        </w:tabs>
        <w:ind w:left="5040" w:hanging="360"/>
      </w:pPr>
      <w:rPr>
        <w:rFonts w:ascii="Symbol" w:hAnsi="Symbol"/>
      </w:rPr>
    </w:lvl>
    <w:lvl w:ilvl="7" w:tplc="FFFFFFFF" w:tentative="1">
      <w:start w:val="1"/>
      <w:numFmt w:val="bullet"/>
      <w:lvlText w:val="o"/>
      <w:lvlJc w:val="left"/>
      <w:pPr>
        <w:tabs>
          <w:tab w:val="num" w:pos="5760"/>
        </w:tabs>
        <w:ind w:left="5760" w:hanging="360"/>
      </w:pPr>
      <w:rPr>
        <w:rFonts w:ascii="Courier New" w:hAnsi="Courier New"/>
      </w:rPr>
    </w:lvl>
    <w:lvl w:ilvl="8" w:tplc="FFFFFFFF" w:tentative="1">
      <w:start w:val="1"/>
      <w:numFmt w:val="bullet"/>
      <w:lvlText w:val=""/>
      <w:lvlJc w:val="left"/>
      <w:pPr>
        <w:tabs>
          <w:tab w:val="num" w:pos="6480"/>
        </w:tabs>
        <w:ind w:left="6480" w:hanging="360"/>
      </w:pPr>
      <w:rPr>
        <w:rFonts w:ascii="Wingdings" w:hAnsi="Wingdings"/>
      </w:rPr>
    </w:lvl>
  </w:abstractNum>
  <w:abstractNum w:abstractNumId="11" w15:restartNumberingAfterBreak="0">
    <w:nsid w:val="17943F9A"/>
    <w:multiLevelType w:val="multilevel"/>
    <w:tmpl w:val="91FCD32E"/>
    <w:lvl w:ilvl="0">
      <w:start w:val="1"/>
      <w:numFmt w:val="bullet"/>
      <w:lvlRestart w:val="0"/>
      <w:lvlText w:val=""/>
      <w:lvlJc w:val="left"/>
      <w:pPr>
        <w:tabs>
          <w:tab w:val="num" w:pos="227"/>
        </w:tabs>
        <w:ind w:left="227" w:hanging="227"/>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20297253"/>
    <w:multiLevelType w:val="hybridMultilevel"/>
    <w:tmpl w:val="70E68474"/>
    <w:lvl w:ilvl="0" w:tplc="EEEA2E4C">
      <w:start w:val="1"/>
      <w:numFmt w:val="bullet"/>
      <w:pStyle w:val="Titolo2"/>
      <w:lvlText w:val=""/>
      <w:lvlJc w:val="left"/>
      <w:pPr>
        <w:ind w:left="720" w:hanging="360"/>
      </w:pPr>
      <w:rPr>
        <w:rFonts w:ascii="Symbol" w:hAnsi="Symbol"/>
      </w:rPr>
    </w:lvl>
    <w:lvl w:ilvl="1" w:tplc="04070003" w:tentative="1">
      <w:start w:val="1"/>
      <w:numFmt w:val="bullet"/>
      <w:lvlText w:val="o"/>
      <w:lvlJc w:val="left"/>
      <w:pPr>
        <w:ind w:left="1440" w:hanging="360"/>
      </w:pPr>
      <w:rPr>
        <w:rFonts w:ascii="Courier New" w:hAnsi="Courier New"/>
      </w:rPr>
    </w:lvl>
    <w:lvl w:ilvl="2" w:tplc="04070005" w:tentative="1">
      <w:start w:val="1"/>
      <w:numFmt w:val="bullet"/>
      <w:lvlText w:val=""/>
      <w:lvlJc w:val="left"/>
      <w:pPr>
        <w:ind w:left="2160" w:hanging="360"/>
      </w:pPr>
      <w:rPr>
        <w:rFonts w:ascii="Wingdings" w:hAnsi="Wingdings"/>
      </w:rPr>
    </w:lvl>
    <w:lvl w:ilvl="3" w:tplc="04070001" w:tentative="1">
      <w:start w:val="1"/>
      <w:numFmt w:val="bullet"/>
      <w:lvlText w:val=""/>
      <w:lvlJc w:val="left"/>
      <w:pPr>
        <w:ind w:left="2880" w:hanging="360"/>
      </w:pPr>
      <w:rPr>
        <w:rFonts w:ascii="Symbol" w:hAnsi="Symbol"/>
      </w:rPr>
    </w:lvl>
    <w:lvl w:ilvl="4" w:tplc="04070003" w:tentative="1">
      <w:start w:val="1"/>
      <w:numFmt w:val="bullet"/>
      <w:lvlText w:val="o"/>
      <w:lvlJc w:val="left"/>
      <w:pPr>
        <w:ind w:left="3600" w:hanging="360"/>
      </w:pPr>
      <w:rPr>
        <w:rFonts w:ascii="Courier New" w:hAnsi="Courier New"/>
      </w:rPr>
    </w:lvl>
    <w:lvl w:ilvl="5" w:tplc="04070005" w:tentative="1">
      <w:start w:val="1"/>
      <w:numFmt w:val="bullet"/>
      <w:lvlText w:val=""/>
      <w:lvlJc w:val="left"/>
      <w:pPr>
        <w:ind w:left="4320" w:hanging="360"/>
      </w:pPr>
      <w:rPr>
        <w:rFonts w:ascii="Wingdings" w:hAnsi="Wingdings"/>
      </w:rPr>
    </w:lvl>
    <w:lvl w:ilvl="6" w:tplc="04070001" w:tentative="1">
      <w:start w:val="1"/>
      <w:numFmt w:val="bullet"/>
      <w:lvlText w:val=""/>
      <w:lvlJc w:val="left"/>
      <w:pPr>
        <w:ind w:left="5040" w:hanging="360"/>
      </w:pPr>
      <w:rPr>
        <w:rFonts w:ascii="Symbol" w:hAnsi="Symbol"/>
      </w:rPr>
    </w:lvl>
    <w:lvl w:ilvl="7" w:tplc="04070003" w:tentative="1">
      <w:start w:val="1"/>
      <w:numFmt w:val="bullet"/>
      <w:lvlText w:val="o"/>
      <w:lvlJc w:val="left"/>
      <w:pPr>
        <w:ind w:left="5760" w:hanging="360"/>
      </w:pPr>
      <w:rPr>
        <w:rFonts w:ascii="Courier New" w:hAnsi="Courier New"/>
      </w:rPr>
    </w:lvl>
    <w:lvl w:ilvl="8" w:tplc="04070005" w:tentative="1">
      <w:start w:val="1"/>
      <w:numFmt w:val="bullet"/>
      <w:lvlText w:val=""/>
      <w:lvlJc w:val="left"/>
      <w:pPr>
        <w:ind w:left="6480" w:hanging="360"/>
      </w:pPr>
      <w:rPr>
        <w:rFonts w:ascii="Wingdings" w:hAnsi="Wingdings"/>
      </w:rPr>
    </w:lvl>
  </w:abstractNum>
  <w:abstractNum w:abstractNumId="13" w15:restartNumberingAfterBreak="0">
    <w:nsid w:val="29FE389F"/>
    <w:multiLevelType w:val="multilevel"/>
    <w:tmpl w:val="C1A21C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15:restartNumberingAfterBreak="0">
    <w:nsid w:val="332D05A9"/>
    <w:multiLevelType w:val="multilevel"/>
    <w:tmpl w:val="04070023"/>
    <w:styleLink w:val="ArticoloSezione"/>
    <w:lvl w:ilvl="0">
      <w:start w:val="1"/>
      <w:numFmt w:val="upperRoman"/>
      <w:lvlText w:val="Articolo %1."/>
      <w:lvlJc w:val="left"/>
      <w:pPr>
        <w:tabs>
          <w:tab w:val="num" w:pos="1440"/>
        </w:tabs>
        <w:ind w:left="0" w:firstLine="0"/>
      </w:pPr>
    </w:lvl>
    <w:lvl w:ilvl="1">
      <w:start w:val="1"/>
      <w:numFmt w:val="decimalZero"/>
      <w:isLgl/>
      <w:lvlText w:val="Sezione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3C66F3F"/>
    <w:multiLevelType w:val="hybridMultilevel"/>
    <w:tmpl w:val="1FFC7B9C"/>
    <w:lvl w:ilvl="0" w:tplc="8AB838DC">
      <w:start w:val="1"/>
      <w:numFmt w:val="bullet"/>
      <w:pStyle w:val="11SubheadWithBulletPoints"/>
      <w:lvlText w:val=""/>
      <w:lvlJc w:val="left"/>
      <w:pPr>
        <w:ind w:left="720" w:hanging="360"/>
      </w:pPr>
      <w:rPr>
        <w:rFonts w:ascii="Symbol" w:hAnsi="Symbol"/>
      </w:rPr>
    </w:lvl>
    <w:lvl w:ilvl="1" w:tplc="04070003" w:tentative="1">
      <w:start w:val="1"/>
      <w:numFmt w:val="bullet"/>
      <w:lvlText w:val="o"/>
      <w:lvlJc w:val="left"/>
      <w:pPr>
        <w:ind w:left="1440" w:hanging="360"/>
      </w:pPr>
      <w:rPr>
        <w:rFonts w:ascii="Courier New" w:hAnsi="Courier New"/>
      </w:rPr>
    </w:lvl>
    <w:lvl w:ilvl="2" w:tplc="04070005" w:tentative="1">
      <w:start w:val="1"/>
      <w:numFmt w:val="bullet"/>
      <w:lvlText w:val=""/>
      <w:lvlJc w:val="left"/>
      <w:pPr>
        <w:ind w:left="2160" w:hanging="360"/>
      </w:pPr>
      <w:rPr>
        <w:rFonts w:ascii="Wingdings" w:hAnsi="Wingdings"/>
      </w:rPr>
    </w:lvl>
    <w:lvl w:ilvl="3" w:tplc="04070001" w:tentative="1">
      <w:start w:val="1"/>
      <w:numFmt w:val="bullet"/>
      <w:lvlText w:val=""/>
      <w:lvlJc w:val="left"/>
      <w:pPr>
        <w:ind w:left="2880" w:hanging="360"/>
      </w:pPr>
      <w:rPr>
        <w:rFonts w:ascii="Symbol" w:hAnsi="Symbol"/>
      </w:rPr>
    </w:lvl>
    <w:lvl w:ilvl="4" w:tplc="04070003" w:tentative="1">
      <w:start w:val="1"/>
      <w:numFmt w:val="bullet"/>
      <w:lvlText w:val="o"/>
      <w:lvlJc w:val="left"/>
      <w:pPr>
        <w:ind w:left="3600" w:hanging="360"/>
      </w:pPr>
      <w:rPr>
        <w:rFonts w:ascii="Courier New" w:hAnsi="Courier New"/>
      </w:rPr>
    </w:lvl>
    <w:lvl w:ilvl="5" w:tplc="04070005" w:tentative="1">
      <w:start w:val="1"/>
      <w:numFmt w:val="bullet"/>
      <w:lvlText w:val=""/>
      <w:lvlJc w:val="left"/>
      <w:pPr>
        <w:ind w:left="4320" w:hanging="360"/>
      </w:pPr>
      <w:rPr>
        <w:rFonts w:ascii="Wingdings" w:hAnsi="Wingdings"/>
      </w:rPr>
    </w:lvl>
    <w:lvl w:ilvl="6" w:tplc="04070001" w:tentative="1">
      <w:start w:val="1"/>
      <w:numFmt w:val="bullet"/>
      <w:lvlText w:val=""/>
      <w:lvlJc w:val="left"/>
      <w:pPr>
        <w:ind w:left="5040" w:hanging="360"/>
      </w:pPr>
      <w:rPr>
        <w:rFonts w:ascii="Symbol" w:hAnsi="Symbol"/>
      </w:rPr>
    </w:lvl>
    <w:lvl w:ilvl="7" w:tplc="04070003" w:tentative="1">
      <w:start w:val="1"/>
      <w:numFmt w:val="bullet"/>
      <w:lvlText w:val="o"/>
      <w:lvlJc w:val="left"/>
      <w:pPr>
        <w:ind w:left="5760" w:hanging="360"/>
      </w:pPr>
      <w:rPr>
        <w:rFonts w:ascii="Courier New" w:hAnsi="Courier New"/>
      </w:rPr>
    </w:lvl>
    <w:lvl w:ilvl="8" w:tplc="04070005" w:tentative="1">
      <w:start w:val="1"/>
      <w:numFmt w:val="bullet"/>
      <w:lvlText w:val=""/>
      <w:lvlJc w:val="left"/>
      <w:pPr>
        <w:ind w:left="6480" w:hanging="360"/>
      </w:pPr>
      <w:rPr>
        <w:rFonts w:ascii="Wingdings" w:hAnsi="Wingdings"/>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lvl>
  </w:abstractNum>
  <w:abstractNum w:abstractNumId="17" w15:restartNumberingAfterBreak="0">
    <w:nsid w:val="39BB75F1"/>
    <w:multiLevelType w:val="hybridMultilevel"/>
    <w:tmpl w:val="EE9A0A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FDC63EE"/>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lvl>
  </w:abstractNum>
  <w:abstractNum w:abstractNumId="21" w15:restartNumberingAfterBreak="0">
    <w:nsid w:val="6DC31C6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4703B33"/>
    <w:multiLevelType w:val="hybridMultilevel"/>
    <w:tmpl w:val="9F1804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71342734">
    <w:abstractNumId w:val="20"/>
  </w:num>
  <w:num w:numId="2" w16cid:durableId="324282296">
    <w:abstractNumId w:val="19"/>
  </w:num>
  <w:num w:numId="3" w16cid:durableId="2065250151">
    <w:abstractNumId w:val="16"/>
  </w:num>
  <w:num w:numId="4" w16cid:durableId="294526143">
    <w:abstractNumId w:val="10"/>
  </w:num>
  <w:num w:numId="5" w16cid:durableId="1562133698">
    <w:abstractNumId w:val="9"/>
  </w:num>
  <w:num w:numId="6" w16cid:durableId="53891562">
    <w:abstractNumId w:val="7"/>
  </w:num>
  <w:num w:numId="7" w16cid:durableId="852307690">
    <w:abstractNumId w:val="6"/>
  </w:num>
  <w:num w:numId="8" w16cid:durableId="1616869801">
    <w:abstractNumId w:val="5"/>
  </w:num>
  <w:num w:numId="9" w16cid:durableId="1323118206">
    <w:abstractNumId w:val="4"/>
  </w:num>
  <w:num w:numId="10" w16cid:durableId="1906984506">
    <w:abstractNumId w:val="8"/>
  </w:num>
  <w:num w:numId="11" w16cid:durableId="47460115">
    <w:abstractNumId w:val="3"/>
  </w:num>
  <w:num w:numId="12" w16cid:durableId="192809551">
    <w:abstractNumId w:val="2"/>
  </w:num>
  <w:num w:numId="13" w16cid:durableId="1354306467">
    <w:abstractNumId w:val="1"/>
  </w:num>
  <w:num w:numId="14" w16cid:durableId="1325233964">
    <w:abstractNumId w:val="0"/>
  </w:num>
  <w:num w:numId="15" w16cid:durableId="773522439">
    <w:abstractNumId w:val="18"/>
  </w:num>
  <w:num w:numId="16" w16cid:durableId="1381516285">
    <w:abstractNumId w:val="21"/>
  </w:num>
  <w:num w:numId="17" w16cid:durableId="1917006458">
    <w:abstractNumId w:val="14"/>
  </w:num>
  <w:num w:numId="18" w16cid:durableId="408888789">
    <w:abstractNumId w:val="11"/>
  </w:num>
  <w:num w:numId="19" w16cid:durableId="1321809603">
    <w:abstractNumId w:val="15"/>
  </w:num>
  <w:num w:numId="20" w16cid:durableId="283537264">
    <w:abstractNumId w:val="12"/>
  </w:num>
  <w:num w:numId="21" w16cid:durableId="1023246286">
    <w:abstractNumId w:val="13"/>
  </w:num>
  <w:num w:numId="22" w16cid:durableId="13852739">
    <w:abstractNumId w:val="17"/>
  </w:num>
  <w:num w:numId="23" w16cid:durableId="14732535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8" w:dllVersion="513" w:checkStyle="1"/>
  <w:proofState w:spelling="clean" w:grammar="clean"/>
  <w:attachedTemplate r:id="rId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20"/>
  <w:hyphenationZone w:val="142"/>
  <w:doNotHyphenateCaps/>
  <w:drawingGridHorizontalSpacing w:val="110"/>
  <w:drawingGridVerticalSpacing w:val="142"/>
  <w:displayHorizontalDrawingGridEvery w:val="2"/>
  <w:doNotShadeFormData/>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fg.ActiveLayout" w:val="System.MainNode1.Layout1"/>
    <w:docVar w:name="cfg.LastPrintLayout.Index" w:val="2"/>
    <w:docVar w:name="cfg.Ressources.1031" w:val="[1031]_x000d__x000a_Name=German (Standard)_x000d__x000a_Rows=7_x000d__x000a_1=Logopapier_x000d__x000a_2=Leeres Blatt_x000d__x000a_3=Datum:_x000d__x000a_4=Kontakt:_x000d__x000a_5=Telefon:_x000d__x000a_6=Email:_x000d__x000a_7=Mobil:_x000d__x000a_"/>
    <w:docVar w:name="cfg.Ressources.2057" w:val="[2057]_x000d__x000a_Name=English (United Kingdom)_x000d__x000a_Rows=7_x000d__x000a_1=Print document on pre-printed paper_x000d__x000a_2=Print document on blank paper_x000d__x000a_3=Date:_x000d__x000a_4=Contact:_x000d__x000a_5=Phone:_x000d__x000a_6=Email:_x000d__x000a_7=Mobile: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3=MainNode1.MainNode3_x000d__x000a_Node4=MainNode1.MainNode4_x000d__x000a_Node5=MainNode1.MainNode5_x000d__x000a_Nodes=1_x000d__x000a_DefNode=MainNode1.MainNode1_x000d__x000a_Node1=MainNode1.MainNode1_x000d__x000a_[MainNode1.MainNode1]_x000d__x000a_Name=Deutsch_x000d__x000a_Nodes=0_x000d__x000a_[MainNode1.MainNode2]_x000d__x000a_Name=English_x000d__x000a_Nodes=0_x000d__x000a_[MainNode1.MainNode3]_x000d__x000a_Name=Français_x000d__x000a_Nodes=0_x000d__x000a_[MainNode1.MainNode4]_x000d__x000a_Name=Italiano_x000d__x000a_Nodes=0_x000d__x000a_[MainNode1.MainNode5]_x000d__x000a_Name=Español_x000d__x000a_Nodes=0_x000d__x000a_"/>
    <w:docVar w:name="cfgDocument.Context1.Deutsch" w:val="_x000d__x000a_[System]_x000d__x000a_Name=txt,System_x000d__x000a_Language=txt,2057_x000d__x000a_SystemType=txt,0_x000d__x000a_NodesLevel1=txt,0_x000d__x000a_NodesLevel2=txt,1_x000d__x000a_NodesLevel3=txt,2_x000d__x000a_Nodes=lst,0 ,MainNode1,_x000d__x000a_MdFieldsIDs=lst,0 1 2 ,MdField1,MdField2,MdField3,_x000d__x000a_MdFieldsNames=lst,0 1 2 ,LegalInfo,WwwAddress,PiExtension,_x000d__x000a_MdFieldsCaptions=lst,0 1 2 ,_x000d__x000a_MdFieldsProperties=lst,0 1 2 ,/DSN=00LegalInfo,/DSN=00WwwAddress,/DSN=00PiExtension,_x000d__x000a__x000d__x000a_[System.MainNode1]_x000d__x000a_Name=txt,Deutsch_x000d__x000a_TemplateFile=txt,_x000d__x000a_TemplateFile.Inh=txt,0_x000d__x000a_ProtectionPassword=txt,_x000d__x000a_ProtectionPassword.Inh=txt,0_x000d__x000a_DataDialogType=txt,0_x000d__x000a_DataDialogType.Inh=txt,0_x000d__x000a_Language=txt,1031_x000d__x000a_Language.Inh=txt,-1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1_x000d__x000a_Nodes=lst,0,_x000d__x000a_SubLayouts=lst,0 1 ,Layout2,Layout3,_x000d__x000a__x000d__x000a_[System.MainNode1.Layout1]_x000d__x000a_Name=txt,DefLayou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Tex=00Daimler Communications\, 70546 Stuttgart\/Germany_x000b_/DTP=001/DNP=00System.MdField1/SUP=00Daimler Communications\, 70546 Stuttgart\/Germany_x000b_/AFM=001/DTA=002/DNA=00/SUA=00/Suf=00/USu=00-1/Lin=001/Del=001/PST=001/Dlg=0000/Dlp=0000/Kai=0000/MUL=0000/HSB=0000/Wtl=00-1/FTy=001/Owt=0000/Owd=0000/CTy=001/Ctw=002000/Ctl=001200/FSp=0000/FSd=0000/SCP=00/SCA=00/GRI=000/VAL=000,/Inz=XX-1/Pre=00/UPr=00-1/STx=00Daimler Communications\, 70546 Stuttgart\/Germany_x000b_/Tex=00Daimler Communications\, 70546 Stuttgart\/Germany_x000b_/DTP=001/DNP=00System.MdField1/SUP=00Daimler Communications\, 70546 Stuttgart\/Germany_x000b_/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2]_x000d__x000a_Name=txt,&lt;IDD_1&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Tex=00/DTP=002/DNP=00/SUP=00/AFM=001/DTA=002/DNA=00/SUA=00/Suf=00/USu=00-1/Lin=001/Del=001/PST=001/Dlg=0000/Dlp=0000/Kai=0000/MUL=0000/HSB=0000/Wtl=00-1/FTy=001/Owt=0000/Owd=0000/CTy=001/Ctw=002000/Ctl=001200/FSp=0000/FSd=0000/SCP=00/SCA=00/GRI=000/VAL=000,/Inz=XX-1/Pre=00/UPr=00-1/STx=00/Tex=00/DTP=002/DNP=00System.MdField3/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1/STx=00/Tex=00/DTP=002/DNP=00System.MdField1/SUP=00/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_x000d__x000a_[System.MainNode1.Layout3]_x000d__x000a_Name=txt,&lt;IDD_2&gt;_x000d__x000a_InheritanceBroken=txt,0_x000d__x000a_Initialized=txt,-1_x000d__x000a_DdFieldsIDs=lst,0 1 2 3 4 5 6 7 8 9 10 11 12 13 14 15 16 17 18 19 20 21 22 23 24 25 26 27 28 29 30 31 32 33 34 35 36 37 38 ,DdField3,DdField4,DdField8,DdField9,DdField31,DdField26,DdField10,DdField11,DdField32,DdField27,DdField12,DdField13,DdField33,DdField28,DdField20,DdField21,DdField34,DdField29,DdField22,DdField23,DdField35,DdField30,DdField1,DdField2,DdField14,DdField15,DdField18,DdField16,DdField17,DdField5,DdField6,DdField7,DdField24,DdField25,DdField19,DdField36,DdField37,DdField38,DdField39,_x000d__x000a_DdFieldsNames=lst,0 1 2 3 4 5 6 7 8 9 10 11 12 13 14 15 16 17 18 19 20 21 22 23 24 25 26 27 28 29 30 31 32 33 34 35 36 37 38 ,fldDatum,fldDatum2,ContactName1,ContactTel1,ContactMobil1,ContactEMail01,ContactName2,ContactTel2,ContactMobil2,ContactEMail02,ContactName3,ContactTel3,ContactMobil3,ContactEMail03,ContactName4,ContactTel4,ContactMobil4,ContactEMail04,ContactName5,ContactTel5,ContactMobil5,ContactEMail05,bkmSeite,bkmVon,bkmIA,bkmTitel,PiExtension,bkmFooter,bkmFooter2ndPage,Contact01,Contact02,Contact03,Contact04,Contact05,Contacts,Headline,Introductory,Subhead,ContinuousText,_x000d__x000a_DdFieldsCaptions=lst,0 1 2 3 4 5 6 7 8 9 10 11 12 13 14 15 16 17 18 19 20 21 22 23 24 25 26 27 28 29 30 31 32 33 34 35 36 37 38 ,/Inh00,&lt;IDD_3&gt;/Inh00,&lt;IDD_4&gt;/Inh00,&lt;IDD_5&gt;/Inh00,&lt;IDD_7&gt;/Inh00,&lt;IDD_6&gt;/Inh00,&lt;IDD_4&gt;/Inh00,&lt;IDD_5&gt;/Inh00,&lt;IDD_7&gt;/Inh00,&lt;IDD_6&gt;/Inh00,&lt;IDD_4&gt;/Inh00,&lt;IDD_5&gt;/Inh00,&lt;IDD_7&gt;/Inh00,&lt;IDD_6&gt;/Inh00,&lt;IDD_4&gt;/Inh00,&lt;IDD_5&gt;/Inh00,&lt;IDD_7&gt;/Inh00,&lt;IDD_6&gt;/Inh00,&lt;IDD_4&gt;/Inh00,&lt;IDD_5&gt;/Inh00,&lt;IDD_7&gt;/Inh00,&lt;IDD_6&gt;/Inh00,/Inh00,/Inh00,/Inh00,/Inh00,/Inh00,/Inh00,/Inh00,/Inh00,/Inh00,/Inh00,/Inh00,/Inh00,/Inh00,/Inh00,/Inh00,/Inh00,/Inh00,_x000d__x000a_DdFieldsProperties=lst,0 1 2 3 4 5 6 7 8 9 10 11 12 13 14 15 16 17 18 19 20 21 22 23 24 25 26 27 28 29 30 31 32 33 34 35 36 37 38 ,/Inz=XX-1/Pre=00/UPr=00-1/STx=00Datum:/Tex=00Datum:/DTP=002/DNP=00/SUP=00Datum:/AFM=001/DTA=002/DNA=00/SUA=00/Suf=00/USu=00-1/Lin=001/Del=001/PST=001/Dlg=0000/Dlp=0000/Kai=0000/MUL=0000/HSB=0000/Wtl=00-1/FTy=001/Owt=0000/Owd=0000/CTy=001/Ctw=002000/Ctl=001200/FSp=0000/FSd=0000/SCP=00/SCA=00/GRI=000/VAL=000,/Inz=XX-1/Pre=00/UPr=00-1/STx=0009. Oktober 2007/Tex=0009. Oktober 2007/DTP=002/DNP=00/SUP=0009. Oktober 2007/AFM=001/DTA=002/DNA=00/SUA=00/Suf=00/USu=00-1/Lin=001/Del=001/PST=002/Dlg=00-1/Dlp=0000/Kai=0000/MUL=0000/HSB=0000/Wtl=00-1/FTy=001/Owt=0000/Owd=0000/CTy=001/Ctw=002000/Ctl=001200/FSp=0000/FSd=0000/SCP=00/SCA=00/GRI=000/VAL=000,/Inz=XX-1/Pre=00/UPr=00-1/STx=00/Tex=00Max Mustermann/DTP=002/DNP=00System.MdField4/SUP=00/AFM=001/DTA=002/DNA=00/SUA=00/Suf=00/USu=00-1/Lin=001/Del=001/PST=001/Dlg=00-1/Dlp=0000/Kai=0000/MUL=0000/HSB=0000/Wtl=00-1/FTy=001/Owt=0000/Owd=0000/CTy=001/Ctw=002000/Ctl=000/FSp=0000/FSd=0000/SCP=00/SCA=00/GRI=001/VAL=000,/Inz=XX-1/Pre=00\, Telefon: /UPr=0000/STx=00/Tex=00++49_x001e_711_x001e_17_x001e_99999/DTP=002/DNP=00/SUP=00/AFM=001/DTA=002/DNA=00/SUA=00/Suf=00/USu=00-1/Lin=001/Del=001/PST=001/Dlg=00-1/Dlp=0000/Kai=0000/MUL=0000/HSB=0000/Wtl=00-1/FTy=001/Owt=0000/Owd=0000/CTy=001/Ctw=002000/Ctl=000/FSp=00-1/FSd=00-1/SCP=00/SCA=00/GRI=001/VAL=000,/Inz=XX-1/Pre=00\, Mobil: /UPr=0000/STx=00/Tex=000160\/86200000/DTP=002/DNP=00/SUP=00/AFM=001/DTA=002/DNA=00/SUA=00/Suf=00/USu=00-1/Lin=001/Del=001/PST=001/Dlg=00-1/Dlp=0000/Kai=0000/MUL=0000/HSB=0000/Wtl=00-1/FTy=001/Owt=0000/Owd=0000/CTy=001/Ctw=002000/Ctl=001200/FSp=00-1/FSd=00-1/SCP=00/SCA=00/GRI=001/VAL=000,/Inz=XX-1/Pre=00\/p/UPr=0000/STx=00/Tex=00max.mustermann@daimler.com/DTP=002/DNP=00/SUP=00/AFM=001/DTA=002/DNA=00/SUA=00/Suf=00/USu=00-1/Lin=001/Del=001/PST=001/Dlg=00-1/Dlp=0000/Kai=0000/MUL=0000/HSB=0000/Wtl=0000/FTy=001/Owt=0000/Owd=0000/CTy=001/Ctw=004200/Ctl=000/FSp=0000/FSd=0000/SCP=00/SCA=00/GRI=002/VAL=000,/Inz=XX-1/Pre=00/UPr=00-1/STx=00/Tex=00Max Mustermann/DTP=002/DNP=00/SUP=00/AFM=001/DTA=002/DNA=00/SUA=00/Suf=00/USu=00-1/Lin=001/Del=001/PST=001/Dlg=00-1/Dlp=0000/Kai=0000/MUL=0000/HSB=0000/Wtl=00-1/FTy=001/Owt=0000/Owd=0000/CTy=001/Ctw=002000/Ctl=000/FSp=0000/FSd=0000/SCP=00/SCA=00/GRI=003/VAL=000,/Inz=XX-1/Pre=00\, Telefon: /UPr=0000/STx=00/Tex=00++49_x001e_711_x001e_17_x001e_99999/DTP=002/DNP=00/SUP=00/AFM=001/DTA=002/DNA=00/SUA=00/Suf=00/USu=00-1/Lin=001/Del=001/PST=001/Dlg=00-1/Dlp=0000/Kai=0000/MUL=0000/HSB=0000/Wtl=00-1/FTy=001/Owt=0000/Owd=0000/CTy=001/Ctw=002000/Ctl=000/FSp=00-1/FSd=00-1/SCP=00/SCA=00/GRI=003/VAL=000,/Inz=XX-1/Pre=00\, Mobil: /UPr=0000/STx=00/Tex=000160\/86200000/DTP=002/DNP=00/SUP=00/AFM=001/DTA=002/DNA=00/SUA=00/Suf=00/USu=00-1/Lin=001/Del=001/PST=001/Dlg=00-1/Dlp=0000/Kai=0000/MUL=0000/HSB=0000/Wtl=00-1/FTy=001/Owt=0000/Owd=0000/CTy=001/Ctw=002000/Ctl=001200/FSp=00-1/FSd=00-1/SCP=00/SCA=00/GRI=003/VAL=000,/Inz=XX-1/Pre=00\/p/UPr=0000/STx=00/Tex=00max.mustermann@daimler.com/DTP=002/DNP=00/SUP=00/AFM=001/DTA=002/DNA=00/SUA=00/Suf=00/USu=00-1/Lin=001/Del=001/PST=001/Dlg=00-1/Dlp=0000/Kai=0000/MUL=0000/HSB=0000/Wtl=00-1/FTy=001/Owt=0000/Owd=0000/CTy=001/Ctw=004200/Ctl=000/FSp=0000/FSd=0000/SCP=00/SCA=00/GRI=004/VAL=000,/Inz=XX-1/Pre=00/UPr=00-1/STx=00/Tex=00/DTP=002/DNP=00/SUP=00/AFM=001/DTA=002/DNA=00/SUA=00/Suf=00/USu=00-1/Lin=001/Del=001/PST=001/Dlg=00-1/Dlp=0000/Kai=0000/MUL=0000/HSB=0000/Wtl=00-1/FTy=001/Owt=0000/Owd=0000/CTy=001/Ctw=002000/Ctl=000/FSp=0000/FSd=0000/SCP=00/SCA=00/GRI=005/VAL=000,/Inz=XX-1/Pre=00\, Telefon: /UPr=0000/STx=00/Tex=00/DTP=002/DNP=00/SUP=00/AFM=001/DTA=002/DNA=00/SUA=00/Suf=00/USu=00-1/Lin=001/Del=001/PST=001/Dlg=00-1/Dlp=0000/Kai=0000/MUL=0000/HSB=0000/Wtl=00-1/FTy=001/Owt=0000/Owd=0000/CTy=001/Ctw=002000/Ctl=000/FSp=00-1/FSd=00-1/SCP=00/SCA=00/GRI=005/VAL=000,/Inz=XX-1/Pre=00\, Mobil: /UPr=0000/STx=00/Tex=00/DTP=002/DNP=00/SUP=00/AFM=001/DTA=002/DNA=00/SUA=00/Suf=00/USu=00-1/Lin=001/Del=001/PST=001/Dlg=00-1/Dlp=0000/Kai=0000/MUL=0000/HSB=0000/Wtl=00-1/FTy=001/Owt=0000/Owd=0000/CTy=001/Ctw=002000/Ctl=001200/FSp=00-1/FSd=00-1/SCP=00/SCA=00/GRI=005/VAL=000,/Inz=XX-1/Pre=00\/p/UPr=0000/STx=00/Tex=00/DTP=002/DNP=00/SUP=00/AFM=001/DTA=002/DNA=00/SUA=00/Suf=00/USu=00-1/Lin=001/Del=001/PST=001/Dlg=00-1/Dlp=0000/Kai=0000/MUL=0000/HSB=0000/Wtl=00-1/FTy=001/Owt=0000/Owd=0000/CTy=001/Ctw=004200/Ctl=000/FSp=0000/FSd=0000/SCP=00/SCA=00/GRI=006/VAL=000,/Inz=XX-1/Pre=00/UPr=00-1/STx=00/Tex=00/DTP=002/DNP=00/SUP=00/AFM=001/DTA=002/DNA=00/SUA=00/Suf=00/USu=00-1/Lin=001/Del=001/PST=001/Dlg=00-1/Dlp=0000/Kai=0000/MUL=0000/HSB=0000/Wtl=00-1/FTy=001/Owt=0000/Owd=0000/CTy=001/Ctw=002000/Ctl=000/FSp=0000/FSd=0000/SCP=00/SCA=00/GRI=007/VAL=000,/Inz=XX-1/Pre=00\, Telefon: /UPr=0000/STx=00/Tex=00/DTP=002/DNP=00/SUP=00/AFM=001/DTA=002/DNA=00/SUA=00/Suf=00/USu=00-1/Lin=001/Del=001/PST=001/Dlg=00-1/Dlp=0000/Kai=0000/MUL=0000/HSB=0000/Wtl=00-1/FTy=001/Owt=0000/Owd=0000/CTy=001/Ctw=002000/Ctl=000/FSp=00-1/FSd=00-1/SCP=00/SCA=00/GRI=007/VAL=000,/Inz=XX-1/Pre=00\, Mobil: /UPr=0000/STx=00/Tex=00/DTP=002/DNP=00/SUP=00/AFM=001/DTA=002/DNA=00/SUA=00/Suf=00/USu=00-1/Lin=001/Del=001/PST=001/Dlg=00-1/Dlp=0000/Kai=0000/MUL=0000/HSB=0000/Wtl=00-1/FTy=001/Owt=0000/Owd=0000/CTy=001/Ctw=002000/Ctl=001200/FSp=00-1/FSd=00-1/SCP=00/SCA=00/GRI=007/VAL=000,/Inz=XX-1/Pre=00\/p/UPr=0000/STx=00/Tex=00/DTP=002/DNP=00/SUP=00/AFM=001/DTA=002/DNA=00/SUA=00/Suf=00/USu=00-1/Lin=001/Del=001/PST=001/Dlg=00-1/Dlp=0000/Kai=0000/MUL=0000/HSB=0000/Wtl=00-1/FTy=001/Owt=0000/Owd=0000/CTy=001/Ctw=004200/Ctl=000/FSp=0000/FSd=0000/SCP=00/SCA=00/GRI=008/VAL=000,/Inz=XX-1/Pre=00/UPr=00-1/STx=00/Tex=00/DTP=002/DNP=00/SUP=00/AFM=001/DTA=002/DNA=00/SUA=00/Suf=00/USu=00-1/Lin=001/Del=001/PST=001/Dlg=00-1/Dlp=0000/Kai=0000/MUL=0000/HSB=0000/Wtl=00-1/FTy=001/Owt=0000/Owd=0000/CTy=001/Ctw=002000/Ctl=000/FSp=0000/FSd=0000/SCP=00/SCA=00/GRI=009/VAL=000,/Inz=XX-1/Pre=00\, Telefon: /UPr=0000/STx=00/Tex=00/DTP=002/DNP=00/SUP=00/AFM=001/DTA=002/DNA=00/SUA=00/Suf=00/USu=00-1/Lin=001/Del=001/PST=001/Dlg=00-1/Dlp=0000/Kai=0000/MUL=0000/HSB=0000/Wtl=00-1/FTy=001/Owt=0000/Owd=0000/CTy=001/Ctw=002000/Ctl=000/FSp=00-1/FSd=00-1/SCP=00/SCA=00/GRI=009/VAL=000,/Inz=XX-1/Pre=00\, Mobil: /UPr=0000/STx=00/Tex=00/DTP=002/DNP=00/SUP=00/AFM=001/DTA=002/DNA=00/SUA=00/Suf=00/USu=00-1/Lin=001/Del=001/PST=001/Dlg=00-1/Dlp=0000/Kai=0000/MUL=0000/HSB=0000/Wtl=00-1/FTy=001/Owt=0000/Owd=0000/CTy=001/Ctw=002000/Ctl=001200/FSp=00-1/FSd=00-1/SCP=00/SCA=00/GRI=009/VAL=000,/Inz=XX-1/Pre=00\/p/UPr=0000/STx=00/Tex=00/DTP=002/DNP=00/SUP=00/AFM=001/DTA=002/DNA=00/SUA=00/Suf=00/USu=00-1/Lin=001/Del=001/PST=001/Dlg=00-1/Dlp=0000/Kai=0000/MUL=0000/HSB=0000/Wtl=00-1/FTy=001/Owt=0000/Owd=0000/CTy=001/Ctw=004200/Ctl=000/FSp=0000/FSd=0000/SCP=00/SCA=00/GRI=0010/VAL=000,/Inz=XX-1/Pre=00/UPr=00-1/STx=00Seite/Tex=00Seite/DTP=002/DNP=00/SUP=00Seite/AFM=001/DTA=002/DNA=00/SUA=00/Suf=00/USu=00-1/Lin=001/Del=001/PST=001/Dlg=0000/Dlp=0000/Kai=0000/MUL=0000/HSB=0000/Wtl=00-1/FTy=001/Owt=0000/Owd=0000/CTy=001/Ctw=002000/Ctl=001200/FSp=0000/FSd=0000/SCP=00/SCA=00/GRI=000/VAL=000,/Inz=XX-1/Pre=00/UPr=00-1/STx=00von/Tex=00von/DTP=002/DNP=00/SUP=00von/AFM=001/DTA=002/DNA=00/SUA=00/Suf=00/USu=00-1/Lin=001/Del=001/PST=001/Dlg=0000/Dlp=0000/Kai=0000/MUL=0000/HSB=0000/Wtl=0000/FTy=001/Owt=0000/Owd=0000/CTy=001/Ctw=002000/Ctl=001200/FSp=0000/FSd=0000/SCP=00/SCA=00/GRI=000/VAL=000,/Inz=XX-1/Pre=00/UPr=00-1/STx=00www.media.daimler.com/Tex=00www.media.daimler.com/DTP=001/DNP=00System.MdField2/SUP=00www.media.daimler.com/AFM=001/DTA=002/DNA=00/SUA=00/Suf=00/USu=00-1/Lin=001/Del=001/PST=001/Dlg=0000/Dlp=0000/Kai=0000/MUL=0000/HSB=0000/Wtl=00-1/FTy=001/Owt=0000/Owd=0000/CTy=001/Ctw=002000/Ctl=001200/FSp=0000/FSd=0000/SCP=00/SCA=00/GRI=000/VAL=000,/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Tex=00/DTP=001/DNP=00System.MdField3/SUP=00/AFM=001/DTA=002/DNA=00/SUA=00/Suf=00/USu=00-1/Lin=001/Del=001/PST=001/Dlg=0000/Dlp=0000/Kai=0000/MUL=0000/HSB=0000/Wtl=00-1/FTy=001/Owt=0000/Owd=0000/CTy=001/Ctw=002000/Ctl=001200/FSp=0000/FSd=0000/SCP=00/SCA=00/GRI=000/VAL=000,/Inz=XX-1/Pre=00/UPr=00-1/STx=00Daimler Communications\, 70546 Stuttgart\/Germany_x000b_/Tex=00Daimler Communications\, 70546 Stuttgart\/Germany_x000b_/DTP=001/DNP=00System.MdField1/SUP=00Daimler Communications\, 70546 Stuttgart\/Germany_x000b_/AFM=001/DTA=002/DNA=00/SUA=00/Suf=00/USu=00-1/Lin=001/Del=001/PST=001/Dlg=0000/Dlp=0000/Kai=0000/MUL=0000/HSB=0000/Wtl=00-1/FTy=001/Owt=0000/Owd=0000/CTy=001/Ctw=002000/Ctl=001200/FSp=0000/FSd=0000/SCP=00/SCA=00/GRI=000/VAL=000,/Inz=XX-1/Pre=00/UPr=00-1/STx=00Daimler Communications\, 70546 Stuttgart\/Germany_x000b_/Tex=00Daimler Communications\, 70546 Stuttgart\/Germany_x000b_/DTP=001/DNP=00System.MdField1/SUP=00Daimler Communications\, 70546 Stuttgart\/Germany_x000b_/AFM=001/DTA=002/DNA=00/SUA=00/Suf=00/USu=00-1/Lin=001/Del=001/PST=001/Dlg=0000/Dlp=0000/Kai=0000/MUL=0000/HSB=0000/Wtl=00-1/FTy=001/Owt=0000/Owd=0000/CTy=001/Ctw=002000/Ctl=001200/FSp=0000/FSd=0000/SCP=00/SCA=00/GRI=000/VAL=000,/Inz=XX-1/Pre=00/UPr=0000/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1/Lin=001/Del=001/PST=001/Dlg=0000/Dlp=0000/Kai=0000/MUL=0000/HSB=0000/Wtl=0000/FTy=002/Owt=0000/Owd=0000/CTy=001/Ctw=002000/Ctl=001200/FSp=0000/FSd=0000/SCP=00&lt;DdField8&gt;&lt;DdField9&gt;&lt;DdField31&gt;&lt;DdField26&gt;/SCA=00/GRI=000/VAL=000,/Inz=XX-1/Pre=00\/p/UPr=00-1/STx=00Max Mustermann\, Telefon: ++49_x001e_711_x001e_17_x001e_99999\, Mobil: 0160\/86200000_x000d_max.mustermann@daimler.com/Tex=00Max Mustermann\, Telefon: ++49_x001e_711_x001e_17_x001e_99999\, Mobil: 0160\/86200000_x000d_max.mustermann@daimler.com/DTP=003/DNP=00/SUP=00Max Mustermann\, Telefon: ++49_x001e_711_x001e_17_x001e_99999\, Mobil: 0160\/86200000_x000d_max.mustermann@daimler.com/AFM=001/DTA=002/DNA=00/SUA=00/Suf=00/USu=0000/Lin=001/Del=001/PST=001/Dlg=0000/Dlp=0000/Kai=0000/MUL=0000/HSB=0000/Wtl=0000/FTy=002/Owt=0000/Owd=0000/CTy=001/Ctw=002000/Ctl=001200/FSp=0000/FSd=0000/SCP=00&lt;DdField10&gt;&lt;DdField11&gt;&lt;DdField32&gt;&lt;DdField27&gt;/SCA=00/GRI=000/VAL=000,/Inz=XX-1/Pre=00\/p/UPr=00-1/STx=00/Tex=00/DTP=003/DNP=00/SUP=00/AFM=001/DTA=002/DNA=00/SUA=00/Suf=00/USu=0000/Lin=001/Del=001/PST=001/Dlg=0000/Dlp=0000/Kai=0000/MUL=0000/HSB=0000/Wtl=0000/FTy=002/Owt=0000/Owd=0000/CTy=001/Ctw=002000/Ctl=001200/FSp=0000/FSd=0000/SCP=00&lt;DdField12&gt;&lt;DdField13&gt;&lt;DdField33&gt;&lt;DdField28&gt;/SCA=00/GRI=000/VAL=000,/Inz=XX-1/Pre=00\/p/UPr=00-1/STx=00/Tex=00/DTP=003/DNP=00/SUP=00/AFM=001/DTA=002/DNA=00/SUA=00/Suf=00/USu=0000/Lin=001/Del=001/PST=001/Dlg=0000/Dlp=0000/Kai=0000/MUL=0000/HSB=0000/Wtl=00-1/FTy=002/Owt=0000/Owd=0000/CTy=001/Ctw=002000/Ctl=001200/FSp=0000/FSd=0000/SCP=00&lt;DdField20&gt;&lt;DdField21&gt;&lt;DdField34&gt;&lt;DdField29&gt;/SCA=00/GRI=000/VAL=000,/Inz=XX-1/Pre=00\/p/UPr=00-1/STx=00/Tex=00/DTP=003/DNP=00/SUP=00/AFM=001/DTA=002/DNA=00/SUA=00/Suf=00/USu=00-1/Lin=001/Del=001/PST=001/Dlg=0000/Dlp=0000/Kai=0000/MUL=0000/HSB=0000/Wtl=00-1/FTy=002/Owt=0000/Owd=0000/CTy=001/Ctw=002000/Ctl=001200/FSp=0000/FSd=0000/SCP=00&lt;DdField22&gt;&lt;DdField23&gt;&lt;DdField35&gt;&lt;DdField30&gt;/SCA=00/GRI=000/VAL=000,/Inz=XX-1/Pre=00/UPr=00-1/STx=00Max Mustermann\, Telefon: ++49_x001e_711_x001e_17_x001e_99999\, Mobil: 0160\/86200000_x000d_max.mustermann@daimler.com_x000d_Max Mustermann\, Telefon: ++49_x001e_711_x001e_17_x001e_99999\, Mobil: 0160\/86200000_x000d_max.mustermann@daimler.com_x000d__x000d__x000d_/Tex=00Max Mustermann\, Telefon: ++49_x001e_711_x001e_17_x001e_99999\, Mobil: 0160\/86200000_x000d_max.mustermann@daimler.com_x000d_Max Mustermann\, Telefon: ++49_x001e_711_x001e_17_x001e_99999\, Mobil: 0160\/86200000_x000d_max.mustermann@daimler.com_x000d__x000d__x000d_/DTP=003/DNP=00/SUP=00Max Mustermann\, Telefon: ++49_x001e_711_x001e_17_x001e_99999\, Mobil: 0160\/86200000_x000d_max.mustermann@daimler.com_x000d_Max Mustermann\, Telefon: ++49_x001e_711_x001e_17_x001e_99999\, Mobil: 0160\/86200000_x000d_max.mustermann@daimler.com_x000d__x000d__x000d_/AFM=001/DTA=002/DNA=00/SUA=00/Suf=00/USu=00-1/Lin=001/Del=001/PST=001/Dlg=0000/Dlp=0000/Kai=0000/MUL=0000/HSB=0000/Wtl=00-1/FTy=001/Owt=0000/Owd=0000/CTy=001/Ctw=002000/Ctl=001200/FSp=0000/FSd=0000/SCP=00&lt;DdField5&gt;&lt;DdField6&gt;&lt;DdField7&gt;&lt;DdField24&gt;&lt;DdField25&gt;/SCA=00/GRI=000/VAL=000,/Inz=XX-1/Pre=00/UPr=00-1/STx=00Überschrift/Tex=00Überschrift/DTP=002/DNP=00/SUP=00Überschrift/AFM=001/DTA=002/DNA=00/SUA=00/Suf=00/USu=00-1/Lin=001/Del=001/PST=001/Dlg=0000/Dlp=0000/Kai=00-1/MUL=0000/HSB=0000/Wtl=00-1/FTy=001/Owt=0000/Owd=0000/CTy=001/Ctw=002000/Ctl=001200/FSp=0000/FSd=0000/SCP=00/SCA=00/GRI=000/VAL=000,/Inz=XX-1/Pre=00/UPr=00-1/STx=00Einleitung/Tex=00Einleitung/DTP=002/DNP=00/SUP=00Einleitung/AFM=001/DTA=002/DNA=00/SUA=00/Suf=00/USu=00-1/Lin=001/Del=001/PST=001/Dlg=0000/Dlp=0000/Kai=00-1/MUL=0000/HSB=0000/Wtl=00-1/FTy=001/Owt=0000/Owd=0000/CTy=001/Ctw=002000/Ctl=001200/FSp=0000/FSd=0000/SCP=00/SCA=00/GRI=000/VAL=000,/Inz=XX-1/Pre=00/UPr=00-1/STx=00Untertitel/Tex=00Untertitel/DTP=002/DNP=00/SUP=00Untertitel/AFM=001/DTA=002/DNA=00/SUA=00/Suf=00/USu=00-1/Lin=001/Del=001/PST=001/Dlg=0000/Dlp=0000/Kai=00-1/MUL=0000/HSB=0000/Wtl=00-1/FTy=001/Owt=0000/Owd=0000/CTy=001/Ctw=002000/Ctl=001200/FSp=0000/FSd=0000/SCP=00/SCA=00/GRI=000/VAL=000,/Inz=XX-1/Pre=00/UPr=00-1/STx=00Fließtext/Tex=00Fließtext/DTP=002/DNP=00/SUP=00Fließtext/AFM=001/DTA=002/DNA=00/SUA=00/Suf=00/USu=00-1/Lin=001/Del=001/PST=001/Dlg=0000/Dlp=0000/Kai=00-1/MUL=0000/HSB=0000/Wtl=00-1/FTy=001/Owt=0000/Owd=0000/CTy=001/Ctw=002000/Ctl=001200/FSp=0000/FSd=0000/SCP=00/SCA=00/GRI=000/VAL=000,_x000d__x000a_"/>
    <w:docVar w:name="clb.IsCalibrated" w:val="0"/>
    <w:docVar w:name="clb.Options" w:val="0"/>
    <w:docVar w:name="clb.SupportsCalibration" w:val="1"/>
    <w:docVar w:name="Email1" w:val="max.mustermann@daimler.com"/>
    <w:docVar w:name="Email2" w:val="max.mustermann@daimler.com"/>
    <w:docVar w:name="Mobile1" w:val="0160/86200000"/>
    <w:docVar w:name="Mobile2" w:val="0160/86200000"/>
    <w:docVar w:name="Name1" w:val="Max Mustermann"/>
    <w:docVar w:name="Name2" w:val="Max Mustermann"/>
    <w:docVar w:name="Phone1" w:val="++49_x001e_711_x001e_17_x001e_99999"/>
    <w:docVar w:name="Phone2" w:val="++49_x001e_711_x001e_17_x001e_99999"/>
    <w:docVar w:name="saxATXbkmList" w:val="bkmLogoM.BW=atxMPi,bkmLogoM.Colour=atxMPic,bkmLogoM.Void=atxVoid,bkmLogo.BW=atxMPi,bkmLogo.Colour=atxMPic,bkmLogo.Void=atxVoid"/>
    <w:docVar w:name="saxDokSchutz" w:val="NO"/>
    <w:docVar w:name="saxDPP" w:val="0"/>
    <w:docVar w:name="saxEBPToolsVersion" w:val="1.0.0"/>
    <w:docVar w:name="saxEBPVersion" w:val="DAC/8.0.4/4.3/0706"/>
    <w:docVar w:name="saxLayoutVersion" w:val="1"/>
    <w:docVar w:name="saxMaxHyphens" w:val=" 0"/>
    <w:docVar w:name="saxMBName" w:val="MasterLayout"/>
    <w:docVar w:name="saxOpenDone" w:val="10.10.2007 09:52:49"/>
    <w:docVar w:name="saxPrintDefault" w:val="1"/>
    <w:docVar w:name="saxProtectionMode" w:val="2"/>
    <w:docVar w:name="saxSection" w:val="Deutsch"/>
    <w:docVar w:name="saxSyllables" w:val=" 0"/>
    <w:docVar w:name="saxTvNo" w:val="0"/>
    <w:docVar w:name="SaxVersion" w:val="DAC/7.4.1.0/4.1/1204"/>
  </w:docVars>
  <w:rsids>
    <w:rsidRoot w:val="00312569"/>
    <w:rsid w:val="0000132B"/>
    <w:rsid w:val="00001CA2"/>
    <w:rsid w:val="00001E38"/>
    <w:rsid w:val="00003272"/>
    <w:rsid w:val="0000438D"/>
    <w:rsid w:val="00007543"/>
    <w:rsid w:val="00010A71"/>
    <w:rsid w:val="00012B68"/>
    <w:rsid w:val="00013BF3"/>
    <w:rsid w:val="00015AC1"/>
    <w:rsid w:val="00015FE8"/>
    <w:rsid w:val="00024306"/>
    <w:rsid w:val="000243A7"/>
    <w:rsid w:val="00025774"/>
    <w:rsid w:val="000277A5"/>
    <w:rsid w:val="00030CE7"/>
    <w:rsid w:val="00030D8D"/>
    <w:rsid w:val="00034620"/>
    <w:rsid w:val="00034C4B"/>
    <w:rsid w:val="00034F26"/>
    <w:rsid w:val="00037D79"/>
    <w:rsid w:val="000421D2"/>
    <w:rsid w:val="0004246E"/>
    <w:rsid w:val="00044A0A"/>
    <w:rsid w:val="00046C57"/>
    <w:rsid w:val="00047515"/>
    <w:rsid w:val="00047E11"/>
    <w:rsid w:val="00047E2A"/>
    <w:rsid w:val="00050A84"/>
    <w:rsid w:val="00050DD8"/>
    <w:rsid w:val="00053BCF"/>
    <w:rsid w:val="00057D99"/>
    <w:rsid w:val="00064653"/>
    <w:rsid w:val="00066D74"/>
    <w:rsid w:val="00070501"/>
    <w:rsid w:val="00071757"/>
    <w:rsid w:val="00072140"/>
    <w:rsid w:val="00072670"/>
    <w:rsid w:val="00075CE7"/>
    <w:rsid w:val="00076859"/>
    <w:rsid w:val="000848F4"/>
    <w:rsid w:val="00084AAE"/>
    <w:rsid w:val="00084BEA"/>
    <w:rsid w:val="000861F6"/>
    <w:rsid w:val="00091328"/>
    <w:rsid w:val="00092079"/>
    <w:rsid w:val="000934EC"/>
    <w:rsid w:val="000944F2"/>
    <w:rsid w:val="00095158"/>
    <w:rsid w:val="000966C3"/>
    <w:rsid w:val="000976C7"/>
    <w:rsid w:val="000A3F97"/>
    <w:rsid w:val="000A4D1B"/>
    <w:rsid w:val="000B1324"/>
    <w:rsid w:val="000B2392"/>
    <w:rsid w:val="000B3F07"/>
    <w:rsid w:val="000B3FEF"/>
    <w:rsid w:val="000B7B8A"/>
    <w:rsid w:val="000B7CBE"/>
    <w:rsid w:val="000C31B9"/>
    <w:rsid w:val="000C39D7"/>
    <w:rsid w:val="000C58BB"/>
    <w:rsid w:val="000C6032"/>
    <w:rsid w:val="000C7D7E"/>
    <w:rsid w:val="000D1EE0"/>
    <w:rsid w:val="000D2D6E"/>
    <w:rsid w:val="000D6F75"/>
    <w:rsid w:val="000E16F9"/>
    <w:rsid w:val="000E2FEA"/>
    <w:rsid w:val="000E6E53"/>
    <w:rsid w:val="000E7999"/>
    <w:rsid w:val="000F1049"/>
    <w:rsid w:val="000F23A1"/>
    <w:rsid w:val="000F3D2C"/>
    <w:rsid w:val="000F46A0"/>
    <w:rsid w:val="000F548E"/>
    <w:rsid w:val="001005BF"/>
    <w:rsid w:val="00100E6D"/>
    <w:rsid w:val="00105492"/>
    <w:rsid w:val="001076F5"/>
    <w:rsid w:val="00114920"/>
    <w:rsid w:val="00114A9F"/>
    <w:rsid w:val="001210EC"/>
    <w:rsid w:val="00122175"/>
    <w:rsid w:val="00127275"/>
    <w:rsid w:val="001314A6"/>
    <w:rsid w:val="001333B0"/>
    <w:rsid w:val="001336BD"/>
    <w:rsid w:val="001345EC"/>
    <w:rsid w:val="00137157"/>
    <w:rsid w:val="00137FF9"/>
    <w:rsid w:val="001429C7"/>
    <w:rsid w:val="00144215"/>
    <w:rsid w:val="0015114F"/>
    <w:rsid w:val="00155867"/>
    <w:rsid w:val="00157585"/>
    <w:rsid w:val="00165A8A"/>
    <w:rsid w:val="00166AA6"/>
    <w:rsid w:val="00167EF0"/>
    <w:rsid w:val="00171A08"/>
    <w:rsid w:val="00171D22"/>
    <w:rsid w:val="001778BC"/>
    <w:rsid w:val="0018067E"/>
    <w:rsid w:val="001836D9"/>
    <w:rsid w:val="001863A1"/>
    <w:rsid w:val="00187403"/>
    <w:rsid w:val="00190361"/>
    <w:rsid w:val="0019145C"/>
    <w:rsid w:val="0019171E"/>
    <w:rsid w:val="00191F4F"/>
    <w:rsid w:val="00195A64"/>
    <w:rsid w:val="00197BA9"/>
    <w:rsid w:val="00197CB6"/>
    <w:rsid w:val="001A1C9D"/>
    <w:rsid w:val="001A3B87"/>
    <w:rsid w:val="001A3DBE"/>
    <w:rsid w:val="001A46CD"/>
    <w:rsid w:val="001A7667"/>
    <w:rsid w:val="001B037A"/>
    <w:rsid w:val="001B0AC0"/>
    <w:rsid w:val="001B0BDC"/>
    <w:rsid w:val="001B12F5"/>
    <w:rsid w:val="001B3A25"/>
    <w:rsid w:val="001B50FD"/>
    <w:rsid w:val="001B7FB9"/>
    <w:rsid w:val="001C26EC"/>
    <w:rsid w:val="001C286F"/>
    <w:rsid w:val="001C49B5"/>
    <w:rsid w:val="001D0269"/>
    <w:rsid w:val="001D0B97"/>
    <w:rsid w:val="001D38E9"/>
    <w:rsid w:val="001D568F"/>
    <w:rsid w:val="001D5FB1"/>
    <w:rsid w:val="001D6568"/>
    <w:rsid w:val="001E0868"/>
    <w:rsid w:val="001E0EBF"/>
    <w:rsid w:val="001E0ED3"/>
    <w:rsid w:val="001E1A90"/>
    <w:rsid w:val="001E4506"/>
    <w:rsid w:val="001E5B9C"/>
    <w:rsid w:val="001E6FE6"/>
    <w:rsid w:val="001E70B0"/>
    <w:rsid w:val="001E73BE"/>
    <w:rsid w:val="001F0387"/>
    <w:rsid w:val="001F2B82"/>
    <w:rsid w:val="001F4A8B"/>
    <w:rsid w:val="00203AB6"/>
    <w:rsid w:val="00206903"/>
    <w:rsid w:val="00206AB4"/>
    <w:rsid w:val="00207F45"/>
    <w:rsid w:val="00211484"/>
    <w:rsid w:val="00211A16"/>
    <w:rsid w:val="00214FA1"/>
    <w:rsid w:val="00214FC0"/>
    <w:rsid w:val="00216133"/>
    <w:rsid w:val="0022014A"/>
    <w:rsid w:val="00220711"/>
    <w:rsid w:val="00221427"/>
    <w:rsid w:val="002239D6"/>
    <w:rsid w:val="00231CDA"/>
    <w:rsid w:val="0023431C"/>
    <w:rsid w:val="0023450A"/>
    <w:rsid w:val="0023524A"/>
    <w:rsid w:val="00236713"/>
    <w:rsid w:val="002368CF"/>
    <w:rsid w:val="00241D08"/>
    <w:rsid w:val="00253ACC"/>
    <w:rsid w:val="00254B69"/>
    <w:rsid w:val="00263154"/>
    <w:rsid w:val="0026339E"/>
    <w:rsid w:val="00265703"/>
    <w:rsid w:val="00270142"/>
    <w:rsid w:val="00270342"/>
    <w:rsid w:val="00270652"/>
    <w:rsid w:val="002712C0"/>
    <w:rsid w:val="00275CE7"/>
    <w:rsid w:val="00281977"/>
    <w:rsid w:val="00281D26"/>
    <w:rsid w:val="002838EB"/>
    <w:rsid w:val="00285132"/>
    <w:rsid w:val="0028620E"/>
    <w:rsid w:val="00290B82"/>
    <w:rsid w:val="00291391"/>
    <w:rsid w:val="00291D82"/>
    <w:rsid w:val="00291F06"/>
    <w:rsid w:val="00296D40"/>
    <w:rsid w:val="00296F61"/>
    <w:rsid w:val="00297273"/>
    <w:rsid w:val="002A122F"/>
    <w:rsid w:val="002A3FE9"/>
    <w:rsid w:val="002A4175"/>
    <w:rsid w:val="002A4388"/>
    <w:rsid w:val="002A749C"/>
    <w:rsid w:val="002A7948"/>
    <w:rsid w:val="002B0B74"/>
    <w:rsid w:val="002B1182"/>
    <w:rsid w:val="002B2DB6"/>
    <w:rsid w:val="002B34C4"/>
    <w:rsid w:val="002B3A4C"/>
    <w:rsid w:val="002B4150"/>
    <w:rsid w:val="002B4625"/>
    <w:rsid w:val="002B5752"/>
    <w:rsid w:val="002B5B47"/>
    <w:rsid w:val="002B61B4"/>
    <w:rsid w:val="002B6CFC"/>
    <w:rsid w:val="002B7F07"/>
    <w:rsid w:val="002C00CD"/>
    <w:rsid w:val="002C0C73"/>
    <w:rsid w:val="002C22A8"/>
    <w:rsid w:val="002C4607"/>
    <w:rsid w:val="002C48D4"/>
    <w:rsid w:val="002C5151"/>
    <w:rsid w:val="002C6FA8"/>
    <w:rsid w:val="002C7427"/>
    <w:rsid w:val="002C7959"/>
    <w:rsid w:val="002D2B1D"/>
    <w:rsid w:val="002D39C3"/>
    <w:rsid w:val="002D45F0"/>
    <w:rsid w:val="002D6828"/>
    <w:rsid w:val="002D7CBD"/>
    <w:rsid w:val="002E0C30"/>
    <w:rsid w:val="002E1CAA"/>
    <w:rsid w:val="002E2C88"/>
    <w:rsid w:val="002E4130"/>
    <w:rsid w:val="002F168F"/>
    <w:rsid w:val="002F29DD"/>
    <w:rsid w:val="002F6C09"/>
    <w:rsid w:val="00301004"/>
    <w:rsid w:val="00301273"/>
    <w:rsid w:val="003018E6"/>
    <w:rsid w:val="00302E35"/>
    <w:rsid w:val="0030347F"/>
    <w:rsid w:val="00306CCA"/>
    <w:rsid w:val="0031006B"/>
    <w:rsid w:val="00310AED"/>
    <w:rsid w:val="00311880"/>
    <w:rsid w:val="00312275"/>
    <w:rsid w:val="00312569"/>
    <w:rsid w:val="00312C02"/>
    <w:rsid w:val="0031373F"/>
    <w:rsid w:val="00313CFE"/>
    <w:rsid w:val="00314C47"/>
    <w:rsid w:val="00315083"/>
    <w:rsid w:val="0031585D"/>
    <w:rsid w:val="00315D24"/>
    <w:rsid w:val="003162DD"/>
    <w:rsid w:val="00317295"/>
    <w:rsid w:val="00323AAC"/>
    <w:rsid w:val="00324366"/>
    <w:rsid w:val="00326040"/>
    <w:rsid w:val="003272BD"/>
    <w:rsid w:val="003305BD"/>
    <w:rsid w:val="00330767"/>
    <w:rsid w:val="003335AB"/>
    <w:rsid w:val="00336547"/>
    <w:rsid w:val="003432EF"/>
    <w:rsid w:val="003433F3"/>
    <w:rsid w:val="003452B8"/>
    <w:rsid w:val="003453B1"/>
    <w:rsid w:val="00346552"/>
    <w:rsid w:val="003508BA"/>
    <w:rsid w:val="003518A8"/>
    <w:rsid w:val="003519A9"/>
    <w:rsid w:val="003525FA"/>
    <w:rsid w:val="0035393F"/>
    <w:rsid w:val="00354260"/>
    <w:rsid w:val="00355800"/>
    <w:rsid w:val="00355F62"/>
    <w:rsid w:val="00356111"/>
    <w:rsid w:val="0035793F"/>
    <w:rsid w:val="0036223D"/>
    <w:rsid w:val="00362E9A"/>
    <w:rsid w:val="003636EE"/>
    <w:rsid w:val="0036669E"/>
    <w:rsid w:val="00371B43"/>
    <w:rsid w:val="00371ED9"/>
    <w:rsid w:val="00372B7D"/>
    <w:rsid w:val="00373A53"/>
    <w:rsid w:val="00373D11"/>
    <w:rsid w:val="00374825"/>
    <w:rsid w:val="00375887"/>
    <w:rsid w:val="00380ED1"/>
    <w:rsid w:val="0038481E"/>
    <w:rsid w:val="00385246"/>
    <w:rsid w:val="0038545A"/>
    <w:rsid w:val="00385FC7"/>
    <w:rsid w:val="00387CB9"/>
    <w:rsid w:val="00392161"/>
    <w:rsid w:val="00392241"/>
    <w:rsid w:val="00394012"/>
    <w:rsid w:val="003A3BFD"/>
    <w:rsid w:val="003A4605"/>
    <w:rsid w:val="003A59CD"/>
    <w:rsid w:val="003A631A"/>
    <w:rsid w:val="003B041F"/>
    <w:rsid w:val="003B08AF"/>
    <w:rsid w:val="003B3C85"/>
    <w:rsid w:val="003C110A"/>
    <w:rsid w:val="003C2439"/>
    <w:rsid w:val="003C30AF"/>
    <w:rsid w:val="003C475D"/>
    <w:rsid w:val="003C664A"/>
    <w:rsid w:val="003C701C"/>
    <w:rsid w:val="003D0064"/>
    <w:rsid w:val="003D0F24"/>
    <w:rsid w:val="003D234D"/>
    <w:rsid w:val="003D32B8"/>
    <w:rsid w:val="003D3B95"/>
    <w:rsid w:val="003D422C"/>
    <w:rsid w:val="003D4DDA"/>
    <w:rsid w:val="003D6ECA"/>
    <w:rsid w:val="003D7617"/>
    <w:rsid w:val="003E0DDA"/>
    <w:rsid w:val="003E1D09"/>
    <w:rsid w:val="003E1F8B"/>
    <w:rsid w:val="003E2797"/>
    <w:rsid w:val="003E3E47"/>
    <w:rsid w:val="003F4ED2"/>
    <w:rsid w:val="00403988"/>
    <w:rsid w:val="00403E7F"/>
    <w:rsid w:val="004048A1"/>
    <w:rsid w:val="00406BC7"/>
    <w:rsid w:val="00406D53"/>
    <w:rsid w:val="0040700B"/>
    <w:rsid w:val="0040769C"/>
    <w:rsid w:val="00410745"/>
    <w:rsid w:val="00410E48"/>
    <w:rsid w:val="00411B5B"/>
    <w:rsid w:val="00412939"/>
    <w:rsid w:val="00413FB8"/>
    <w:rsid w:val="00415B2E"/>
    <w:rsid w:val="0042077B"/>
    <w:rsid w:val="00420DB3"/>
    <w:rsid w:val="00420F62"/>
    <w:rsid w:val="00424D2D"/>
    <w:rsid w:val="00425518"/>
    <w:rsid w:val="00425A3D"/>
    <w:rsid w:val="004302EC"/>
    <w:rsid w:val="00430AE9"/>
    <w:rsid w:val="00434786"/>
    <w:rsid w:val="0044184E"/>
    <w:rsid w:val="00441EEC"/>
    <w:rsid w:val="004501EB"/>
    <w:rsid w:val="00452AF0"/>
    <w:rsid w:val="0045409A"/>
    <w:rsid w:val="00456779"/>
    <w:rsid w:val="00456BB6"/>
    <w:rsid w:val="00457930"/>
    <w:rsid w:val="00457E8B"/>
    <w:rsid w:val="00461460"/>
    <w:rsid w:val="00461E64"/>
    <w:rsid w:val="0046283C"/>
    <w:rsid w:val="004636FA"/>
    <w:rsid w:val="00466477"/>
    <w:rsid w:val="00466762"/>
    <w:rsid w:val="00466BAE"/>
    <w:rsid w:val="00466DCE"/>
    <w:rsid w:val="0047374D"/>
    <w:rsid w:val="00473AF9"/>
    <w:rsid w:val="0047540E"/>
    <w:rsid w:val="004769BD"/>
    <w:rsid w:val="004822A9"/>
    <w:rsid w:val="00484903"/>
    <w:rsid w:val="00485526"/>
    <w:rsid w:val="00486A03"/>
    <w:rsid w:val="0048718A"/>
    <w:rsid w:val="0048779C"/>
    <w:rsid w:val="00487985"/>
    <w:rsid w:val="00490F16"/>
    <w:rsid w:val="0049557B"/>
    <w:rsid w:val="00496FEA"/>
    <w:rsid w:val="00497B0B"/>
    <w:rsid w:val="00497DE8"/>
    <w:rsid w:val="004A1EC8"/>
    <w:rsid w:val="004A330F"/>
    <w:rsid w:val="004A4F1E"/>
    <w:rsid w:val="004A4FCA"/>
    <w:rsid w:val="004A5F6B"/>
    <w:rsid w:val="004A69B4"/>
    <w:rsid w:val="004B16F1"/>
    <w:rsid w:val="004B2E93"/>
    <w:rsid w:val="004B4400"/>
    <w:rsid w:val="004C2E41"/>
    <w:rsid w:val="004D19B9"/>
    <w:rsid w:val="004D1A41"/>
    <w:rsid w:val="004D3D44"/>
    <w:rsid w:val="004D54CB"/>
    <w:rsid w:val="004D598F"/>
    <w:rsid w:val="004D6576"/>
    <w:rsid w:val="004D6EA7"/>
    <w:rsid w:val="004D72BA"/>
    <w:rsid w:val="004E0FFD"/>
    <w:rsid w:val="004E32FC"/>
    <w:rsid w:val="004E3564"/>
    <w:rsid w:val="004E39E5"/>
    <w:rsid w:val="004E7D56"/>
    <w:rsid w:val="004F1317"/>
    <w:rsid w:val="004F297F"/>
    <w:rsid w:val="004F42C2"/>
    <w:rsid w:val="004F50C4"/>
    <w:rsid w:val="004F5D57"/>
    <w:rsid w:val="004F7B42"/>
    <w:rsid w:val="00501306"/>
    <w:rsid w:val="00501B8A"/>
    <w:rsid w:val="0050200C"/>
    <w:rsid w:val="00503755"/>
    <w:rsid w:val="00503B8C"/>
    <w:rsid w:val="00504ADE"/>
    <w:rsid w:val="00505E23"/>
    <w:rsid w:val="005100DD"/>
    <w:rsid w:val="00511140"/>
    <w:rsid w:val="005111A0"/>
    <w:rsid w:val="00511CBB"/>
    <w:rsid w:val="00513905"/>
    <w:rsid w:val="00514CF1"/>
    <w:rsid w:val="0051604C"/>
    <w:rsid w:val="00517387"/>
    <w:rsid w:val="00517661"/>
    <w:rsid w:val="0052334A"/>
    <w:rsid w:val="005236C3"/>
    <w:rsid w:val="005253E3"/>
    <w:rsid w:val="00525752"/>
    <w:rsid w:val="00532881"/>
    <w:rsid w:val="0053375B"/>
    <w:rsid w:val="00534AF9"/>
    <w:rsid w:val="00540D8B"/>
    <w:rsid w:val="00541ECA"/>
    <w:rsid w:val="005440F3"/>
    <w:rsid w:val="00553031"/>
    <w:rsid w:val="00554741"/>
    <w:rsid w:val="00554954"/>
    <w:rsid w:val="005551A9"/>
    <w:rsid w:val="00560F86"/>
    <w:rsid w:val="00563F88"/>
    <w:rsid w:val="00564C1F"/>
    <w:rsid w:val="00565AD8"/>
    <w:rsid w:val="00565FF4"/>
    <w:rsid w:val="005713B6"/>
    <w:rsid w:val="00573252"/>
    <w:rsid w:val="00574152"/>
    <w:rsid w:val="00574550"/>
    <w:rsid w:val="005749B2"/>
    <w:rsid w:val="00574C11"/>
    <w:rsid w:val="00582408"/>
    <w:rsid w:val="00582794"/>
    <w:rsid w:val="00584E14"/>
    <w:rsid w:val="00586121"/>
    <w:rsid w:val="00586635"/>
    <w:rsid w:val="005876A9"/>
    <w:rsid w:val="00590317"/>
    <w:rsid w:val="00591531"/>
    <w:rsid w:val="00591540"/>
    <w:rsid w:val="005920CE"/>
    <w:rsid w:val="00593A60"/>
    <w:rsid w:val="005952C5"/>
    <w:rsid w:val="00596987"/>
    <w:rsid w:val="00597557"/>
    <w:rsid w:val="005A0433"/>
    <w:rsid w:val="005A26F4"/>
    <w:rsid w:val="005A5083"/>
    <w:rsid w:val="005A5431"/>
    <w:rsid w:val="005A5955"/>
    <w:rsid w:val="005A6A05"/>
    <w:rsid w:val="005A6C1A"/>
    <w:rsid w:val="005B1321"/>
    <w:rsid w:val="005B1571"/>
    <w:rsid w:val="005B3118"/>
    <w:rsid w:val="005B3373"/>
    <w:rsid w:val="005B3AC7"/>
    <w:rsid w:val="005B4E05"/>
    <w:rsid w:val="005B6CD5"/>
    <w:rsid w:val="005B726B"/>
    <w:rsid w:val="005B756E"/>
    <w:rsid w:val="005C322A"/>
    <w:rsid w:val="005C47EA"/>
    <w:rsid w:val="005C5554"/>
    <w:rsid w:val="005C6EB8"/>
    <w:rsid w:val="005D082B"/>
    <w:rsid w:val="005D4C35"/>
    <w:rsid w:val="005E2B2E"/>
    <w:rsid w:val="005F0574"/>
    <w:rsid w:val="005F0D32"/>
    <w:rsid w:val="005F0FFC"/>
    <w:rsid w:val="005F1481"/>
    <w:rsid w:val="005F3493"/>
    <w:rsid w:val="005F47FC"/>
    <w:rsid w:val="006013CB"/>
    <w:rsid w:val="00601BD5"/>
    <w:rsid w:val="00604A11"/>
    <w:rsid w:val="00606A3F"/>
    <w:rsid w:val="00607260"/>
    <w:rsid w:val="006079DD"/>
    <w:rsid w:val="00611BDC"/>
    <w:rsid w:val="00612232"/>
    <w:rsid w:val="0061264D"/>
    <w:rsid w:val="00616CFC"/>
    <w:rsid w:val="00622CBC"/>
    <w:rsid w:val="00622CEE"/>
    <w:rsid w:val="00623BF0"/>
    <w:rsid w:val="00625EC6"/>
    <w:rsid w:val="006268F2"/>
    <w:rsid w:val="00627413"/>
    <w:rsid w:val="00630473"/>
    <w:rsid w:val="00630C44"/>
    <w:rsid w:val="00630E95"/>
    <w:rsid w:val="006314F4"/>
    <w:rsid w:val="00632A6E"/>
    <w:rsid w:val="00637C8C"/>
    <w:rsid w:val="00645589"/>
    <w:rsid w:val="00646EB1"/>
    <w:rsid w:val="0065078F"/>
    <w:rsid w:val="00652822"/>
    <w:rsid w:val="00653058"/>
    <w:rsid w:val="00653DE2"/>
    <w:rsid w:val="00653F2A"/>
    <w:rsid w:val="00654355"/>
    <w:rsid w:val="00655443"/>
    <w:rsid w:val="0065743D"/>
    <w:rsid w:val="00663567"/>
    <w:rsid w:val="0066389A"/>
    <w:rsid w:val="00665A7B"/>
    <w:rsid w:val="00671666"/>
    <w:rsid w:val="006719D0"/>
    <w:rsid w:val="0067432A"/>
    <w:rsid w:val="00675014"/>
    <w:rsid w:val="00680304"/>
    <w:rsid w:val="00681193"/>
    <w:rsid w:val="006812E8"/>
    <w:rsid w:val="006826C2"/>
    <w:rsid w:val="006832C2"/>
    <w:rsid w:val="0068380C"/>
    <w:rsid w:val="006840BF"/>
    <w:rsid w:val="00685E79"/>
    <w:rsid w:val="00686AE7"/>
    <w:rsid w:val="00687812"/>
    <w:rsid w:val="0068783D"/>
    <w:rsid w:val="00687C7E"/>
    <w:rsid w:val="006927E6"/>
    <w:rsid w:val="0069540C"/>
    <w:rsid w:val="00696374"/>
    <w:rsid w:val="006A35D7"/>
    <w:rsid w:val="006A5DF9"/>
    <w:rsid w:val="006A6A45"/>
    <w:rsid w:val="006B2448"/>
    <w:rsid w:val="006B2D3F"/>
    <w:rsid w:val="006B3B95"/>
    <w:rsid w:val="006B4DAB"/>
    <w:rsid w:val="006B6CA3"/>
    <w:rsid w:val="006C1089"/>
    <w:rsid w:val="006C1624"/>
    <w:rsid w:val="006C2276"/>
    <w:rsid w:val="006C3F22"/>
    <w:rsid w:val="006C4688"/>
    <w:rsid w:val="006C563C"/>
    <w:rsid w:val="006C58AC"/>
    <w:rsid w:val="006C5CB5"/>
    <w:rsid w:val="006C7C45"/>
    <w:rsid w:val="006D01E6"/>
    <w:rsid w:val="006D0FD7"/>
    <w:rsid w:val="006D1DF2"/>
    <w:rsid w:val="006D4E3C"/>
    <w:rsid w:val="006D7174"/>
    <w:rsid w:val="006E051A"/>
    <w:rsid w:val="006E1E5D"/>
    <w:rsid w:val="006E4BEF"/>
    <w:rsid w:val="006E5551"/>
    <w:rsid w:val="006E7771"/>
    <w:rsid w:val="006F1B11"/>
    <w:rsid w:val="006F2092"/>
    <w:rsid w:val="006F26EA"/>
    <w:rsid w:val="006F3D94"/>
    <w:rsid w:val="006F44DD"/>
    <w:rsid w:val="006F6358"/>
    <w:rsid w:val="006F744F"/>
    <w:rsid w:val="00702611"/>
    <w:rsid w:val="00703333"/>
    <w:rsid w:val="007062BD"/>
    <w:rsid w:val="00710E73"/>
    <w:rsid w:val="007139AC"/>
    <w:rsid w:val="00713E64"/>
    <w:rsid w:val="007145F2"/>
    <w:rsid w:val="00716971"/>
    <w:rsid w:val="00716B3F"/>
    <w:rsid w:val="00720D09"/>
    <w:rsid w:val="00723BA8"/>
    <w:rsid w:val="00723C19"/>
    <w:rsid w:val="00724D25"/>
    <w:rsid w:val="007251D5"/>
    <w:rsid w:val="00725C08"/>
    <w:rsid w:val="00726CFF"/>
    <w:rsid w:val="00727609"/>
    <w:rsid w:val="0072775E"/>
    <w:rsid w:val="0072789C"/>
    <w:rsid w:val="00733E85"/>
    <w:rsid w:val="007400C5"/>
    <w:rsid w:val="00741CB8"/>
    <w:rsid w:val="00742990"/>
    <w:rsid w:val="007434AB"/>
    <w:rsid w:val="007453F4"/>
    <w:rsid w:val="00745B8B"/>
    <w:rsid w:val="007462E6"/>
    <w:rsid w:val="00746D18"/>
    <w:rsid w:val="007501CD"/>
    <w:rsid w:val="00750B47"/>
    <w:rsid w:val="007518F4"/>
    <w:rsid w:val="0075335B"/>
    <w:rsid w:val="00754BEA"/>
    <w:rsid w:val="0075512D"/>
    <w:rsid w:val="00755F93"/>
    <w:rsid w:val="007571E5"/>
    <w:rsid w:val="00760415"/>
    <w:rsid w:val="0076073B"/>
    <w:rsid w:val="00761269"/>
    <w:rsid w:val="00763A34"/>
    <w:rsid w:val="00767840"/>
    <w:rsid w:val="00773EEE"/>
    <w:rsid w:val="0077657F"/>
    <w:rsid w:val="00777275"/>
    <w:rsid w:val="00781506"/>
    <w:rsid w:val="00781806"/>
    <w:rsid w:val="00783EFF"/>
    <w:rsid w:val="00786BA0"/>
    <w:rsid w:val="0078709F"/>
    <w:rsid w:val="007922C7"/>
    <w:rsid w:val="00795952"/>
    <w:rsid w:val="007A06E1"/>
    <w:rsid w:val="007A55CF"/>
    <w:rsid w:val="007B42F3"/>
    <w:rsid w:val="007B4BA2"/>
    <w:rsid w:val="007B5340"/>
    <w:rsid w:val="007B5610"/>
    <w:rsid w:val="007B6809"/>
    <w:rsid w:val="007B7A4F"/>
    <w:rsid w:val="007C0418"/>
    <w:rsid w:val="007C203D"/>
    <w:rsid w:val="007C3796"/>
    <w:rsid w:val="007C3885"/>
    <w:rsid w:val="007C3DED"/>
    <w:rsid w:val="007C48E6"/>
    <w:rsid w:val="007C6555"/>
    <w:rsid w:val="007C715D"/>
    <w:rsid w:val="007C71A7"/>
    <w:rsid w:val="007D3533"/>
    <w:rsid w:val="007D48D9"/>
    <w:rsid w:val="007D55DE"/>
    <w:rsid w:val="007D621F"/>
    <w:rsid w:val="007D6E3E"/>
    <w:rsid w:val="007E1634"/>
    <w:rsid w:val="007E1A11"/>
    <w:rsid w:val="007E25D2"/>
    <w:rsid w:val="007E5B1C"/>
    <w:rsid w:val="007E6DFD"/>
    <w:rsid w:val="007E7C5D"/>
    <w:rsid w:val="007F1BA7"/>
    <w:rsid w:val="007F48EB"/>
    <w:rsid w:val="007F54A9"/>
    <w:rsid w:val="007F63FF"/>
    <w:rsid w:val="007F7451"/>
    <w:rsid w:val="008008C3"/>
    <w:rsid w:val="0080766D"/>
    <w:rsid w:val="0080789D"/>
    <w:rsid w:val="00811010"/>
    <w:rsid w:val="00811725"/>
    <w:rsid w:val="00812BBD"/>
    <w:rsid w:val="00812C24"/>
    <w:rsid w:val="0081594D"/>
    <w:rsid w:val="00816A5B"/>
    <w:rsid w:val="00821333"/>
    <w:rsid w:val="008213C1"/>
    <w:rsid w:val="008226FF"/>
    <w:rsid w:val="00822DC1"/>
    <w:rsid w:val="00825A65"/>
    <w:rsid w:val="008268E3"/>
    <w:rsid w:val="00830890"/>
    <w:rsid w:val="00831024"/>
    <w:rsid w:val="00832753"/>
    <w:rsid w:val="00833100"/>
    <w:rsid w:val="00835816"/>
    <w:rsid w:val="00836402"/>
    <w:rsid w:val="00836FF0"/>
    <w:rsid w:val="00840309"/>
    <w:rsid w:val="008403DA"/>
    <w:rsid w:val="0084111C"/>
    <w:rsid w:val="008457C5"/>
    <w:rsid w:val="00851B2A"/>
    <w:rsid w:val="00851C20"/>
    <w:rsid w:val="00851F7D"/>
    <w:rsid w:val="00852E8E"/>
    <w:rsid w:val="00854A47"/>
    <w:rsid w:val="00856316"/>
    <w:rsid w:val="00857E76"/>
    <w:rsid w:val="008610BC"/>
    <w:rsid w:val="008619E3"/>
    <w:rsid w:val="00862BCC"/>
    <w:rsid w:val="00863EBA"/>
    <w:rsid w:val="00864697"/>
    <w:rsid w:val="00865710"/>
    <w:rsid w:val="008662D1"/>
    <w:rsid w:val="008751EA"/>
    <w:rsid w:val="00875203"/>
    <w:rsid w:val="00881C84"/>
    <w:rsid w:val="00886BE3"/>
    <w:rsid w:val="00886D89"/>
    <w:rsid w:val="008872F3"/>
    <w:rsid w:val="008877CF"/>
    <w:rsid w:val="008905FE"/>
    <w:rsid w:val="00896BD3"/>
    <w:rsid w:val="00896C97"/>
    <w:rsid w:val="00896DC3"/>
    <w:rsid w:val="008A0300"/>
    <w:rsid w:val="008A0A6B"/>
    <w:rsid w:val="008A1FE5"/>
    <w:rsid w:val="008A205F"/>
    <w:rsid w:val="008A3066"/>
    <w:rsid w:val="008A4367"/>
    <w:rsid w:val="008A4CE3"/>
    <w:rsid w:val="008A6FD9"/>
    <w:rsid w:val="008B0E28"/>
    <w:rsid w:val="008B3E07"/>
    <w:rsid w:val="008B3F01"/>
    <w:rsid w:val="008B5417"/>
    <w:rsid w:val="008B7E9E"/>
    <w:rsid w:val="008C09D6"/>
    <w:rsid w:val="008C1B7B"/>
    <w:rsid w:val="008C2950"/>
    <w:rsid w:val="008C400D"/>
    <w:rsid w:val="008C6F13"/>
    <w:rsid w:val="008C70D0"/>
    <w:rsid w:val="008D2021"/>
    <w:rsid w:val="008D3391"/>
    <w:rsid w:val="008D4661"/>
    <w:rsid w:val="008D4AC9"/>
    <w:rsid w:val="008D524E"/>
    <w:rsid w:val="008D6058"/>
    <w:rsid w:val="008E09B3"/>
    <w:rsid w:val="008E2BAB"/>
    <w:rsid w:val="008E392A"/>
    <w:rsid w:val="008E3A34"/>
    <w:rsid w:val="008E42B5"/>
    <w:rsid w:val="008E56A7"/>
    <w:rsid w:val="008E7C82"/>
    <w:rsid w:val="008F57DB"/>
    <w:rsid w:val="00900F6F"/>
    <w:rsid w:val="0090394E"/>
    <w:rsid w:val="009055C2"/>
    <w:rsid w:val="00905A2D"/>
    <w:rsid w:val="00910F8F"/>
    <w:rsid w:val="00912461"/>
    <w:rsid w:val="0091249E"/>
    <w:rsid w:val="00912A09"/>
    <w:rsid w:val="0091653A"/>
    <w:rsid w:val="00916781"/>
    <w:rsid w:val="00916E5A"/>
    <w:rsid w:val="0091792F"/>
    <w:rsid w:val="00917E13"/>
    <w:rsid w:val="00922A83"/>
    <w:rsid w:val="00925E67"/>
    <w:rsid w:val="00926418"/>
    <w:rsid w:val="00927051"/>
    <w:rsid w:val="00930A7B"/>
    <w:rsid w:val="00932083"/>
    <w:rsid w:val="0093284F"/>
    <w:rsid w:val="00934097"/>
    <w:rsid w:val="00937135"/>
    <w:rsid w:val="00937AC5"/>
    <w:rsid w:val="00937F8C"/>
    <w:rsid w:val="00940A3E"/>
    <w:rsid w:val="00940C6E"/>
    <w:rsid w:val="00943E85"/>
    <w:rsid w:val="00946370"/>
    <w:rsid w:val="0094735B"/>
    <w:rsid w:val="009503CD"/>
    <w:rsid w:val="00950EE1"/>
    <w:rsid w:val="009525D4"/>
    <w:rsid w:val="00952F6C"/>
    <w:rsid w:val="00953877"/>
    <w:rsid w:val="00957CDB"/>
    <w:rsid w:val="009619D7"/>
    <w:rsid w:val="00962164"/>
    <w:rsid w:val="00963D9C"/>
    <w:rsid w:val="00966634"/>
    <w:rsid w:val="00970098"/>
    <w:rsid w:val="0097172A"/>
    <w:rsid w:val="00972775"/>
    <w:rsid w:val="00973B5D"/>
    <w:rsid w:val="00973D3E"/>
    <w:rsid w:val="009756EC"/>
    <w:rsid w:val="009806B5"/>
    <w:rsid w:val="00980777"/>
    <w:rsid w:val="0098341F"/>
    <w:rsid w:val="00986189"/>
    <w:rsid w:val="00991781"/>
    <w:rsid w:val="00992AA1"/>
    <w:rsid w:val="00992E34"/>
    <w:rsid w:val="00993DDC"/>
    <w:rsid w:val="00994053"/>
    <w:rsid w:val="00994484"/>
    <w:rsid w:val="00995072"/>
    <w:rsid w:val="009A13C1"/>
    <w:rsid w:val="009A1632"/>
    <w:rsid w:val="009A365C"/>
    <w:rsid w:val="009A36A0"/>
    <w:rsid w:val="009A65DD"/>
    <w:rsid w:val="009B019A"/>
    <w:rsid w:val="009B02A6"/>
    <w:rsid w:val="009B0DCD"/>
    <w:rsid w:val="009B2732"/>
    <w:rsid w:val="009B28CF"/>
    <w:rsid w:val="009B51BA"/>
    <w:rsid w:val="009C2E39"/>
    <w:rsid w:val="009C4556"/>
    <w:rsid w:val="009C5A09"/>
    <w:rsid w:val="009C7F4D"/>
    <w:rsid w:val="009D04D9"/>
    <w:rsid w:val="009D1675"/>
    <w:rsid w:val="009D2560"/>
    <w:rsid w:val="009D5A5D"/>
    <w:rsid w:val="009D5C58"/>
    <w:rsid w:val="009D666D"/>
    <w:rsid w:val="009D6C08"/>
    <w:rsid w:val="009D71DA"/>
    <w:rsid w:val="009E019B"/>
    <w:rsid w:val="009E4BD3"/>
    <w:rsid w:val="009E5D45"/>
    <w:rsid w:val="009E6C9E"/>
    <w:rsid w:val="009E6DE5"/>
    <w:rsid w:val="009E7293"/>
    <w:rsid w:val="009E751C"/>
    <w:rsid w:val="009E7C0B"/>
    <w:rsid w:val="009F0809"/>
    <w:rsid w:val="009F0854"/>
    <w:rsid w:val="009F2900"/>
    <w:rsid w:val="009F51B5"/>
    <w:rsid w:val="009F7378"/>
    <w:rsid w:val="00A00546"/>
    <w:rsid w:val="00A04AF5"/>
    <w:rsid w:val="00A053CB"/>
    <w:rsid w:val="00A0604A"/>
    <w:rsid w:val="00A10336"/>
    <w:rsid w:val="00A10CF0"/>
    <w:rsid w:val="00A154B9"/>
    <w:rsid w:val="00A161E7"/>
    <w:rsid w:val="00A22C34"/>
    <w:rsid w:val="00A23057"/>
    <w:rsid w:val="00A23102"/>
    <w:rsid w:val="00A23A33"/>
    <w:rsid w:val="00A23CC8"/>
    <w:rsid w:val="00A25C1A"/>
    <w:rsid w:val="00A26AEF"/>
    <w:rsid w:val="00A270E3"/>
    <w:rsid w:val="00A328CA"/>
    <w:rsid w:val="00A36B86"/>
    <w:rsid w:val="00A377CA"/>
    <w:rsid w:val="00A37A42"/>
    <w:rsid w:val="00A40F62"/>
    <w:rsid w:val="00A4288D"/>
    <w:rsid w:val="00A43AC3"/>
    <w:rsid w:val="00A44F7E"/>
    <w:rsid w:val="00A467B4"/>
    <w:rsid w:val="00A468A9"/>
    <w:rsid w:val="00A46947"/>
    <w:rsid w:val="00A503D5"/>
    <w:rsid w:val="00A5257B"/>
    <w:rsid w:val="00A52A4B"/>
    <w:rsid w:val="00A52FF0"/>
    <w:rsid w:val="00A541F4"/>
    <w:rsid w:val="00A5562D"/>
    <w:rsid w:val="00A56FA2"/>
    <w:rsid w:val="00A57E99"/>
    <w:rsid w:val="00A6385E"/>
    <w:rsid w:val="00A64BE1"/>
    <w:rsid w:val="00A655F4"/>
    <w:rsid w:val="00A65D37"/>
    <w:rsid w:val="00A66306"/>
    <w:rsid w:val="00A66D1C"/>
    <w:rsid w:val="00A7173B"/>
    <w:rsid w:val="00A71C5E"/>
    <w:rsid w:val="00A738EB"/>
    <w:rsid w:val="00A7390F"/>
    <w:rsid w:val="00A761BE"/>
    <w:rsid w:val="00A8048A"/>
    <w:rsid w:val="00A82091"/>
    <w:rsid w:val="00A837F6"/>
    <w:rsid w:val="00A847F3"/>
    <w:rsid w:val="00AA0EBC"/>
    <w:rsid w:val="00AA1883"/>
    <w:rsid w:val="00AA4C30"/>
    <w:rsid w:val="00AA697F"/>
    <w:rsid w:val="00AA6B7A"/>
    <w:rsid w:val="00AB005E"/>
    <w:rsid w:val="00AB09B5"/>
    <w:rsid w:val="00AB1E99"/>
    <w:rsid w:val="00AB4D1F"/>
    <w:rsid w:val="00AC027B"/>
    <w:rsid w:val="00AC11B2"/>
    <w:rsid w:val="00AC3D8A"/>
    <w:rsid w:val="00AC4DAF"/>
    <w:rsid w:val="00AD0450"/>
    <w:rsid w:val="00AD05E2"/>
    <w:rsid w:val="00AD24DE"/>
    <w:rsid w:val="00AD2E43"/>
    <w:rsid w:val="00AD348C"/>
    <w:rsid w:val="00AD5C48"/>
    <w:rsid w:val="00AE048F"/>
    <w:rsid w:val="00AE0E6B"/>
    <w:rsid w:val="00AE22A0"/>
    <w:rsid w:val="00AE38DF"/>
    <w:rsid w:val="00AE5666"/>
    <w:rsid w:val="00AE57FA"/>
    <w:rsid w:val="00AF1253"/>
    <w:rsid w:val="00AF1984"/>
    <w:rsid w:val="00AF1E54"/>
    <w:rsid w:val="00AF25A1"/>
    <w:rsid w:val="00AF377D"/>
    <w:rsid w:val="00AF7DA1"/>
    <w:rsid w:val="00B033A7"/>
    <w:rsid w:val="00B04322"/>
    <w:rsid w:val="00B0645E"/>
    <w:rsid w:val="00B06925"/>
    <w:rsid w:val="00B072F2"/>
    <w:rsid w:val="00B11C4B"/>
    <w:rsid w:val="00B1300A"/>
    <w:rsid w:val="00B137DE"/>
    <w:rsid w:val="00B14B82"/>
    <w:rsid w:val="00B173F4"/>
    <w:rsid w:val="00B17ACF"/>
    <w:rsid w:val="00B200AB"/>
    <w:rsid w:val="00B264BA"/>
    <w:rsid w:val="00B27ADD"/>
    <w:rsid w:val="00B3066C"/>
    <w:rsid w:val="00B33355"/>
    <w:rsid w:val="00B33F8B"/>
    <w:rsid w:val="00B34626"/>
    <w:rsid w:val="00B4084A"/>
    <w:rsid w:val="00B455B8"/>
    <w:rsid w:val="00B46670"/>
    <w:rsid w:val="00B60413"/>
    <w:rsid w:val="00B60AEE"/>
    <w:rsid w:val="00B6374B"/>
    <w:rsid w:val="00B64E10"/>
    <w:rsid w:val="00B65473"/>
    <w:rsid w:val="00B6573F"/>
    <w:rsid w:val="00B65ACB"/>
    <w:rsid w:val="00B70279"/>
    <w:rsid w:val="00B70E97"/>
    <w:rsid w:val="00B71501"/>
    <w:rsid w:val="00B72173"/>
    <w:rsid w:val="00B75214"/>
    <w:rsid w:val="00B776C9"/>
    <w:rsid w:val="00B800FB"/>
    <w:rsid w:val="00B83257"/>
    <w:rsid w:val="00B8506E"/>
    <w:rsid w:val="00B85900"/>
    <w:rsid w:val="00B8593A"/>
    <w:rsid w:val="00B85E23"/>
    <w:rsid w:val="00B86B0D"/>
    <w:rsid w:val="00B93197"/>
    <w:rsid w:val="00B93900"/>
    <w:rsid w:val="00B9657B"/>
    <w:rsid w:val="00BA3CCA"/>
    <w:rsid w:val="00BA4A23"/>
    <w:rsid w:val="00BA6087"/>
    <w:rsid w:val="00BA7B6C"/>
    <w:rsid w:val="00BB384B"/>
    <w:rsid w:val="00BB48BF"/>
    <w:rsid w:val="00BC3636"/>
    <w:rsid w:val="00BC3D4F"/>
    <w:rsid w:val="00BC695D"/>
    <w:rsid w:val="00BC6B62"/>
    <w:rsid w:val="00BD18EE"/>
    <w:rsid w:val="00BD1B53"/>
    <w:rsid w:val="00BD25ED"/>
    <w:rsid w:val="00BD2B0A"/>
    <w:rsid w:val="00BD3E7B"/>
    <w:rsid w:val="00BD40AA"/>
    <w:rsid w:val="00BD4B33"/>
    <w:rsid w:val="00BD6B78"/>
    <w:rsid w:val="00BE0860"/>
    <w:rsid w:val="00BE2545"/>
    <w:rsid w:val="00BE2CBC"/>
    <w:rsid w:val="00BE4C95"/>
    <w:rsid w:val="00BF04B3"/>
    <w:rsid w:val="00BF2764"/>
    <w:rsid w:val="00BF368B"/>
    <w:rsid w:val="00BF3D6E"/>
    <w:rsid w:val="00BF6AD0"/>
    <w:rsid w:val="00BF7156"/>
    <w:rsid w:val="00BF7748"/>
    <w:rsid w:val="00C006E2"/>
    <w:rsid w:val="00C00832"/>
    <w:rsid w:val="00C018C1"/>
    <w:rsid w:val="00C019FD"/>
    <w:rsid w:val="00C02C67"/>
    <w:rsid w:val="00C03953"/>
    <w:rsid w:val="00C123B6"/>
    <w:rsid w:val="00C1269D"/>
    <w:rsid w:val="00C13A8F"/>
    <w:rsid w:val="00C15AA7"/>
    <w:rsid w:val="00C17A99"/>
    <w:rsid w:val="00C214DD"/>
    <w:rsid w:val="00C220E7"/>
    <w:rsid w:val="00C22756"/>
    <w:rsid w:val="00C26249"/>
    <w:rsid w:val="00C26879"/>
    <w:rsid w:val="00C2736D"/>
    <w:rsid w:val="00C3000D"/>
    <w:rsid w:val="00C33F31"/>
    <w:rsid w:val="00C34DC8"/>
    <w:rsid w:val="00C34DF2"/>
    <w:rsid w:val="00C3545F"/>
    <w:rsid w:val="00C36BCC"/>
    <w:rsid w:val="00C37574"/>
    <w:rsid w:val="00C416D2"/>
    <w:rsid w:val="00C41953"/>
    <w:rsid w:val="00C42C14"/>
    <w:rsid w:val="00C45D15"/>
    <w:rsid w:val="00C45D2B"/>
    <w:rsid w:val="00C4616D"/>
    <w:rsid w:val="00C47DA6"/>
    <w:rsid w:val="00C500A1"/>
    <w:rsid w:val="00C500C4"/>
    <w:rsid w:val="00C51D98"/>
    <w:rsid w:val="00C52935"/>
    <w:rsid w:val="00C529EC"/>
    <w:rsid w:val="00C54AED"/>
    <w:rsid w:val="00C54E17"/>
    <w:rsid w:val="00C55895"/>
    <w:rsid w:val="00C55FCD"/>
    <w:rsid w:val="00C57911"/>
    <w:rsid w:val="00C604EF"/>
    <w:rsid w:val="00C61296"/>
    <w:rsid w:val="00C646AC"/>
    <w:rsid w:val="00C64897"/>
    <w:rsid w:val="00C64AEB"/>
    <w:rsid w:val="00C65A29"/>
    <w:rsid w:val="00C6625D"/>
    <w:rsid w:val="00C6703D"/>
    <w:rsid w:val="00C675D6"/>
    <w:rsid w:val="00C67D90"/>
    <w:rsid w:val="00C67EA1"/>
    <w:rsid w:val="00C7018D"/>
    <w:rsid w:val="00C70357"/>
    <w:rsid w:val="00C70ADB"/>
    <w:rsid w:val="00C7222C"/>
    <w:rsid w:val="00C74CEE"/>
    <w:rsid w:val="00C80B8D"/>
    <w:rsid w:val="00C8377A"/>
    <w:rsid w:val="00C871C6"/>
    <w:rsid w:val="00C878EE"/>
    <w:rsid w:val="00C9198D"/>
    <w:rsid w:val="00C92A7E"/>
    <w:rsid w:val="00C9338F"/>
    <w:rsid w:val="00C96580"/>
    <w:rsid w:val="00C96CA4"/>
    <w:rsid w:val="00C96CB7"/>
    <w:rsid w:val="00C977BA"/>
    <w:rsid w:val="00C97E22"/>
    <w:rsid w:val="00CA227A"/>
    <w:rsid w:val="00CA5233"/>
    <w:rsid w:val="00CA5F56"/>
    <w:rsid w:val="00CB0CAE"/>
    <w:rsid w:val="00CB1D81"/>
    <w:rsid w:val="00CB5CF5"/>
    <w:rsid w:val="00CB6F71"/>
    <w:rsid w:val="00CC5592"/>
    <w:rsid w:val="00CC6060"/>
    <w:rsid w:val="00CD14DE"/>
    <w:rsid w:val="00CD2F09"/>
    <w:rsid w:val="00CD3469"/>
    <w:rsid w:val="00CD67C5"/>
    <w:rsid w:val="00CE0006"/>
    <w:rsid w:val="00CE0D4E"/>
    <w:rsid w:val="00CE364C"/>
    <w:rsid w:val="00CE48B2"/>
    <w:rsid w:val="00CE60F0"/>
    <w:rsid w:val="00CE6638"/>
    <w:rsid w:val="00CE7867"/>
    <w:rsid w:val="00CF0C68"/>
    <w:rsid w:val="00CF3A06"/>
    <w:rsid w:val="00D00A82"/>
    <w:rsid w:val="00D01798"/>
    <w:rsid w:val="00D01A67"/>
    <w:rsid w:val="00D02C5E"/>
    <w:rsid w:val="00D054DF"/>
    <w:rsid w:val="00D06F8C"/>
    <w:rsid w:val="00D07C6F"/>
    <w:rsid w:val="00D1058B"/>
    <w:rsid w:val="00D10C49"/>
    <w:rsid w:val="00D1343C"/>
    <w:rsid w:val="00D166A3"/>
    <w:rsid w:val="00D20184"/>
    <w:rsid w:val="00D20E68"/>
    <w:rsid w:val="00D245FE"/>
    <w:rsid w:val="00D2465E"/>
    <w:rsid w:val="00D2587A"/>
    <w:rsid w:val="00D26576"/>
    <w:rsid w:val="00D27B1C"/>
    <w:rsid w:val="00D27F9B"/>
    <w:rsid w:val="00D33347"/>
    <w:rsid w:val="00D37721"/>
    <w:rsid w:val="00D4009A"/>
    <w:rsid w:val="00D402BA"/>
    <w:rsid w:val="00D40707"/>
    <w:rsid w:val="00D41AD1"/>
    <w:rsid w:val="00D44143"/>
    <w:rsid w:val="00D44E9B"/>
    <w:rsid w:val="00D46D9B"/>
    <w:rsid w:val="00D47282"/>
    <w:rsid w:val="00D537DE"/>
    <w:rsid w:val="00D612D3"/>
    <w:rsid w:val="00D6282E"/>
    <w:rsid w:val="00D62F97"/>
    <w:rsid w:val="00D64221"/>
    <w:rsid w:val="00D65B08"/>
    <w:rsid w:val="00D704FF"/>
    <w:rsid w:val="00D7138B"/>
    <w:rsid w:val="00D72693"/>
    <w:rsid w:val="00D75821"/>
    <w:rsid w:val="00D75CD9"/>
    <w:rsid w:val="00D773A0"/>
    <w:rsid w:val="00D80935"/>
    <w:rsid w:val="00D80F19"/>
    <w:rsid w:val="00D818FC"/>
    <w:rsid w:val="00D827F9"/>
    <w:rsid w:val="00D82E9C"/>
    <w:rsid w:val="00D83051"/>
    <w:rsid w:val="00D83DA0"/>
    <w:rsid w:val="00D851D9"/>
    <w:rsid w:val="00D85789"/>
    <w:rsid w:val="00D85A4A"/>
    <w:rsid w:val="00D906DF"/>
    <w:rsid w:val="00D95572"/>
    <w:rsid w:val="00DA101E"/>
    <w:rsid w:val="00DA430B"/>
    <w:rsid w:val="00DA4C2B"/>
    <w:rsid w:val="00DA5141"/>
    <w:rsid w:val="00DA76DB"/>
    <w:rsid w:val="00DB0225"/>
    <w:rsid w:val="00DB022B"/>
    <w:rsid w:val="00DB0250"/>
    <w:rsid w:val="00DB5069"/>
    <w:rsid w:val="00DB57C9"/>
    <w:rsid w:val="00DB7B42"/>
    <w:rsid w:val="00DC1273"/>
    <w:rsid w:val="00DC4BE6"/>
    <w:rsid w:val="00DD07AB"/>
    <w:rsid w:val="00DD15F0"/>
    <w:rsid w:val="00DD3A5A"/>
    <w:rsid w:val="00DD41D9"/>
    <w:rsid w:val="00DD4301"/>
    <w:rsid w:val="00DD6439"/>
    <w:rsid w:val="00DD6F5B"/>
    <w:rsid w:val="00DE096C"/>
    <w:rsid w:val="00DE1220"/>
    <w:rsid w:val="00DE1AAE"/>
    <w:rsid w:val="00DE66B6"/>
    <w:rsid w:val="00DF0689"/>
    <w:rsid w:val="00DF32C9"/>
    <w:rsid w:val="00DF53E4"/>
    <w:rsid w:val="00DF5C41"/>
    <w:rsid w:val="00DF669C"/>
    <w:rsid w:val="00E000B0"/>
    <w:rsid w:val="00E00992"/>
    <w:rsid w:val="00E009FA"/>
    <w:rsid w:val="00E02470"/>
    <w:rsid w:val="00E0426F"/>
    <w:rsid w:val="00E04D93"/>
    <w:rsid w:val="00E13747"/>
    <w:rsid w:val="00E14554"/>
    <w:rsid w:val="00E145E1"/>
    <w:rsid w:val="00E155EF"/>
    <w:rsid w:val="00E159C9"/>
    <w:rsid w:val="00E164D4"/>
    <w:rsid w:val="00E1707A"/>
    <w:rsid w:val="00E20513"/>
    <w:rsid w:val="00E21924"/>
    <w:rsid w:val="00E24D03"/>
    <w:rsid w:val="00E26237"/>
    <w:rsid w:val="00E26E8D"/>
    <w:rsid w:val="00E30AF2"/>
    <w:rsid w:val="00E30C39"/>
    <w:rsid w:val="00E31338"/>
    <w:rsid w:val="00E33C8C"/>
    <w:rsid w:val="00E35734"/>
    <w:rsid w:val="00E42E86"/>
    <w:rsid w:val="00E45FFF"/>
    <w:rsid w:val="00E4761E"/>
    <w:rsid w:val="00E51AE3"/>
    <w:rsid w:val="00E51DE6"/>
    <w:rsid w:val="00E51F24"/>
    <w:rsid w:val="00E529E0"/>
    <w:rsid w:val="00E534FD"/>
    <w:rsid w:val="00E53DC7"/>
    <w:rsid w:val="00E602F6"/>
    <w:rsid w:val="00E6054F"/>
    <w:rsid w:val="00E6066B"/>
    <w:rsid w:val="00E632D9"/>
    <w:rsid w:val="00E63649"/>
    <w:rsid w:val="00E64775"/>
    <w:rsid w:val="00E6500D"/>
    <w:rsid w:val="00E6682B"/>
    <w:rsid w:val="00E73F5C"/>
    <w:rsid w:val="00E77655"/>
    <w:rsid w:val="00E77748"/>
    <w:rsid w:val="00E80BA9"/>
    <w:rsid w:val="00E8138A"/>
    <w:rsid w:val="00E84914"/>
    <w:rsid w:val="00E84ADA"/>
    <w:rsid w:val="00E87251"/>
    <w:rsid w:val="00E91647"/>
    <w:rsid w:val="00E917FC"/>
    <w:rsid w:val="00E93489"/>
    <w:rsid w:val="00E942E9"/>
    <w:rsid w:val="00E94938"/>
    <w:rsid w:val="00E94F66"/>
    <w:rsid w:val="00E96378"/>
    <w:rsid w:val="00E97B37"/>
    <w:rsid w:val="00EA0157"/>
    <w:rsid w:val="00EA0C54"/>
    <w:rsid w:val="00EA2920"/>
    <w:rsid w:val="00EA3255"/>
    <w:rsid w:val="00EA344C"/>
    <w:rsid w:val="00EA548D"/>
    <w:rsid w:val="00EA5717"/>
    <w:rsid w:val="00EA6271"/>
    <w:rsid w:val="00EA6857"/>
    <w:rsid w:val="00EB3463"/>
    <w:rsid w:val="00EB38A7"/>
    <w:rsid w:val="00EB3DC1"/>
    <w:rsid w:val="00EB4FA8"/>
    <w:rsid w:val="00EB743A"/>
    <w:rsid w:val="00EC140F"/>
    <w:rsid w:val="00EC18BA"/>
    <w:rsid w:val="00EC309A"/>
    <w:rsid w:val="00EC36A5"/>
    <w:rsid w:val="00EC58E6"/>
    <w:rsid w:val="00EC593E"/>
    <w:rsid w:val="00EC66F3"/>
    <w:rsid w:val="00ED0423"/>
    <w:rsid w:val="00ED4BA4"/>
    <w:rsid w:val="00ED5D47"/>
    <w:rsid w:val="00EE00D4"/>
    <w:rsid w:val="00EE0819"/>
    <w:rsid w:val="00EE0B59"/>
    <w:rsid w:val="00EE0FA9"/>
    <w:rsid w:val="00EE23E3"/>
    <w:rsid w:val="00EE439E"/>
    <w:rsid w:val="00EE5572"/>
    <w:rsid w:val="00EE569D"/>
    <w:rsid w:val="00EF3338"/>
    <w:rsid w:val="00EF49A8"/>
    <w:rsid w:val="00EF5A24"/>
    <w:rsid w:val="00EF6BD0"/>
    <w:rsid w:val="00F018D7"/>
    <w:rsid w:val="00F021FE"/>
    <w:rsid w:val="00F02D35"/>
    <w:rsid w:val="00F05560"/>
    <w:rsid w:val="00F1054C"/>
    <w:rsid w:val="00F12C27"/>
    <w:rsid w:val="00F13DE2"/>
    <w:rsid w:val="00F1698E"/>
    <w:rsid w:val="00F20995"/>
    <w:rsid w:val="00F21D8B"/>
    <w:rsid w:val="00F21ECE"/>
    <w:rsid w:val="00F22252"/>
    <w:rsid w:val="00F22325"/>
    <w:rsid w:val="00F23EE1"/>
    <w:rsid w:val="00F2625F"/>
    <w:rsid w:val="00F26685"/>
    <w:rsid w:val="00F266F1"/>
    <w:rsid w:val="00F26DE0"/>
    <w:rsid w:val="00F272D6"/>
    <w:rsid w:val="00F31D16"/>
    <w:rsid w:val="00F33314"/>
    <w:rsid w:val="00F34429"/>
    <w:rsid w:val="00F34ADF"/>
    <w:rsid w:val="00F3504D"/>
    <w:rsid w:val="00F40A49"/>
    <w:rsid w:val="00F415C9"/>
    <w:rsid w:val="00F45981"/>
    <w:rsid w:val="00F45F6C"/>
    <w:rsid w:val="00F46131"/>
    <w:rsid w:val="00F513CF"/>
    <w:rsid w:val="00F51F79"/>
    <w:rsid w:val="00F54751"/>
    <w:rsid w:val="00F5484F"/>
    <w:rsid w:val="00F54951"/>
    <w:rsid w:val="00F615B8"/>
    <w:rsid w:val="00F632E1"/>
    <w:rsid w:val="00F637E0"/>
    <w:rsid w:val="00F64FCF"/>
    <w:rsid w:val="00F66AAA"/>
    <w:rsid w:val="00F66AAE"/>
    <w:rsid w:val="00F6719D"/>
    <w:rsid w:val="00F7117C"/>
    <w:rsid w:val="00F729D3"/>
    <w:rsid w:val="00F72DDA"/>
    <w:rsid w:val="00F73ABC"/>
    <w:rsid w:val="00F748E8"/>
    <w:rsid w:val="00F7548D"/>
    <w:rsid w:val="00F7593A"/>
    <w:rsid w:val="00F75981"/>
    <w:rsid w:val="00F77E78"/>
    <w:rsid w:val="00F80976"/>
    <w:rsid w:val="00F81FEA"/>
    <w:rsid w:val="00F83199"/>
    <w:rsid w:val="00F91B6B"/>
    <w:rsid w:val="00F91CFE"/>
    <w:rsid w:val="00F92F91"/>
    <w:rsid w:val="00F94EEF"/>
    <w:rsid w:val="00F95A8D"/>
    <w:rsid w:val="00F95CFA"/>
    <w:rsid w:val="00F97145"/>
    <w:rsid w:val="00F97862"/>
    <w:rsid w:val="00FA2B42"/>
    <w:rsid w:val="00FA33DD"/>
    <w:rsid w:val="00FA52FC"/>
    <w:rsid w:val="00FA5459"/>
    <w:rsid w:val="00FA7F93"/>
    <w:rsid w:val="00FB1F95"/>
    <w:rsid w:val="00FB51EF"/>
    <w:rsid w:val="00FB6BB0"/>
    <w:rsid w:val="00FB7B7B"/>
    <w:rsid w:val="00FC015C"/>
    <w:rsid w:val="00FC0920"/>
    <w:rsid w:val="00FC12A6"/>
    <w:rsid w:val="00FC1A9F"/>
    <w:rsid w:val="00FC1BE4"/>
    <w:rsid w:val="00FC1D1B"/>
    <w:rsid w:val="00FC4A3C"/>
    <w:rsid w:val="00FC4E02"/>
    <w:rsid w:val="00FC7F0B"/>
    <w:rsid w:val="00FD06E9"/>
    <w:rsid w:val="00FD4419"/>
    <w:rsid w:val="00FD4D55"/>
    <w:rsid w:val="00FD65C1"/>
    <w:rsid w:val="00FD6E29"/>
    <w:rsid w:val="00FD7320"/>
    <w:rsid w:val="00FE0A67"/>
    <w:rsid w:val="00FE1740"/>
    <w:rsid w:val="00FE3A84"/>
    <w:rsid w:val="00FE3F3E"/>
    <w:rsid w:val="00FE4306"/>
    <w:rsid w:val="00FE4512"/>
    <w:rsid w:val="00FE64E6"/>
    <w:rsid w:val="00FE705A"/>
    <w:rsid w:val="00FE7F3C"/>
    <w:rsid w:val="00FF2BCC"/>
    <w:rsid w:val="00FF347E"/>
    <w:rsid w:val="00FF3A7A"/>
    <w:rsid w:val="00FF5514"/>
    <w:rsid w:val="00FF62E3"/>
    <w:rsid w:val="00FF732E"/>
    <w:rsid w:val="19A39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E5B77"/>
  <w15:docId w15:val="{7A6DAF02-F782-4341-9B25-C4FD808F0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imler CS" w:eastAsia="Times New Roman" w:hAnsi="Daimler CS" w:cs="Times New Roman"/>
        <w:lang w:val="en-US"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46"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17A99"/>
    <w:pPr>
      <w:spacing w:after="280" w:line="280" w:lineRule="exact"/>
    </w:pPr>
    <w:rPr>
      <w:rFonts w:asciiTheme="minorHAnsi" w:hAnsiTheme="minorHAnsi"/>
      <w:sz w:val="22"/>
    </w:rPr>
  </w:style>
  <w:style w:type="paragraph" w:styleId="Titolo1">
    <w:name w:val="heading 1"/>
    <w:basedOn w:val="Normale"/>
    <w:next w:val="Titolo2"/>
    <w:autoRedefine/>
    <w:semiHidden/>
    <w:locked/>
    <w:rsid w:val="00A154B9"/>
    <w:pPr>
      <w:keepNext/>
      <w:spacing w:before="240" w:after="240" w:line="440" w:lineRule="exact"/>
      <w:outlineLvl w:val="0"/>
    </w:pPr>
    <w:rPr>
      <w:rFonts w:asciiTheme="majorHAnsi" w:hAnsiTheme="majorHAnsi"/>
      <w:b/>
      <w:kern w:val="28"/>
      <w:sz w:val="36"/>
    </w:rPr>
  </w:style>
  <w:style w:type="paragraph" w:styleId="Titolo2">
    <w:name w:val="heading 2"/>
    <w:basedOn w:val="Normale"/>
    <w:next w:val="Normale"/>
    <w:autoRedefine/>
    <w:semiHidden/>
    <w:locked/>
    <w:rsid w:val="00A154B9"/>
    <w:pPr>
      <w:keepNext/>
      <w:numPr>
        <w:numId w:val="20"/>
      </w:numPr>
      <w:spacing w:before="240" w:after="60" w:line="340" w:lineRule="exact"/>
      <w:outlineLvl w:val="1"/>
    </w:pPr>
    <w:rPr>
      <w:rFonts w:asciiTheme="majorHAnsi" w:hAnsiTheme="majorHAnsi"/>
      <w:b/>
    </w:rPr>
  </w:style>
  <w:style w:type="paragraph" w:styleId="Titolo3">
    <w:name w:val="heading 3"/>
    <w:basedOn w:val="Normale"/>
    <w:next w:val="Normale"/>
    <w:autoRedefine/>
    <w:semiHidden/>
    <w:locked/>
    <w:rsid w:val="001336BD"/>
    <w:pPr>
      <w:keepNext/>
      <w:spacing w:before="240" w:after="60"/>
      <w:outlineLvl w:val="2"/>
    </w:pPr>
    <w:rPr>
      <w:rFonts w:cs="Arial"/>
      <w:b/>
      <w:bCs/>
      <w:szCs w:val="26"/>
    </w:rPr>
  </w:style>
  <w:style w:type="paragraph" w:styleId="Titolo4">
    <w:name w:val="heading 4"/>
    <w:basedOn w:val="Normale"/>
    <w:next w:val="Normale"/>
    <w:semiHidden/>
    <w:locked/>
    <w:rsid w:val="001336BD"/>
    <w:pPr>
      <w:keepNext/>
      <w:spacing w:before="240" w:after="60"/>
      <w:outlineLvl w:val="3"/>
    </w:pPr>
    <w:rPr>
      <w:b/>
      <w:bCs/>
      <w:sz w:val="28"/>
      <w:szCs w:val="28"/>
    </w:rPr>
  </w:style>
  <w:style w:type="paragraph" w:styleId="Titolo5">
    <w:name w:val="heading 5"/>
    <w:basedOn w:val="Normale"/>
    <w:next w:val="Normale"/>
    <w:autoRedefine/>
    <w:semiHidden/>
    <w:locked/>
    <w:rsid w:val="00886D89"/>
    <w:pPr>
      <w:spacing w:before="240" w:after="60"/>
      <w:outlineLvl w:val="4"/>
    </w:pPr>
    <w:rPr>
      <w:b/>
      <w:bCs/>
      <w:i/>
      <w:iCs/>
      <w:szCs w:val="26"/>
    </w:rPr>
  </w:style>
  <w:style w:type="paragraph" w:styleId="Titolo6">
    <w:name w:val="heading 6"/>
    <w:basedOn w:val="Normale"/>
    <w:next w:val="Normale"/>
    <w:semiHidden/>
    <w:locked/>
    <w:rsid w:val="001336BD"/>
    <w:pPr>
      <w:spacing w:before="240" w:after="60"/>
      <w:outlineLvl w:val="5"/>
    </w:pPr>
    <w:rPr>
      <w:b/>
      <w:bCs/>
      <w:szCs w:val="22"/>
    </w:rPr>
  </w:style>
  <w:style w:type="paragraph" w:styleId="Titolo7">
    <w:name w:val="heading 7"/>
    <w:basedOn w:val="Normale"/>
    <w:next w:val="Normale"/>
    <w:semiHidden/>
    <w:locked/>
    <w:rsid w:val="001336BD"/>
    <w:pPr>
      <w:spacing w:before="240" w:after="60"/>
      <w:outlineLvl w:val="6"/>
    </w:pPr>
    <w:rPr>
      <w:szCs w:val="24"/>
    </w:rPr>
  </w:style>
  <w:style w:type="paragraph" w:styleId="Titolo8">
    <w:name w:val="heading 8"/>
    <w:basedOn w:val="Normale"/>
    <w:next w:val="Normale"/>
    <w:semiHidden/>
    <w:locked/>
    <w:rsid w:val="001336BD"/>
    <w:pPr>
      <w:spacing w:before="240" w:after="60"/>
      <w:outlineLvl w:val="7"/>
    </w:pPr>
    <w:rPr>
      <w:i/>
      <w:iCs/>
      <w:szCs w:val="24"/>
    </w:rPr>
  </w:style>
  <w:style w:type="paragraph" w:styleId="Titolo9">
    <w:name w:val="heading 9"/>
    <w:basedOn w:val="Normale"/>
    <w:next w:val="Normale"/>
    <w:semiHidden/>
    <w:locked/>
    <w:rsid w:val="001336BD"/>
    <w:pPr>
      <w:spacing w:before="240" w:after="60"/>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0DisclaimerBoilerplate">
    <w:name w:val="4.0 Disclaimer / Boilerplate"/>
    <w:basedOn w:val="Normale"/>
    <w:autoRedefine/>
    <w:qFormat/>
    <w:rsid w:val="00D26576"/>
    <w:pPr>
      <w:spacing w:after="0" w:line="170" w:lineRule="exact"/>
    </w:pPr>
    <w:rPr>
      <w:rFonts w:eastAsia="Calibri"/>
      <w:sz w:val="15"/>
    </w:rPr>
  </w:style>
  <w:style w:type="numbering" w:styleId="111111">
    <w:name w:val="Outline List 2"/>
    <w:basedOn w:val="Nessunelenco"/>
    <w:semiHidden/>
    <w:locked/>
    <w:rsid w:val="009503CD"/>
    <w:pPr>
      <w:numPr>
        <w:numId w:val="15"/>
      </w:numPr>
    </w:pPr>
  </w:style>
  <w:style w:type="paragraph" w:customStyle="1" w:styleId="BalloonText1">
    <w:name w:val="Balloon Text1"/>
    <w:basedOn w:val="Normale"/>
    <w:semiHidden/>
    <w:locked/>
    <w:rPr>
      <w:rFonts w:ascii="Tahoma" w:hAnsi="Tahoma" w:cs="Courier New"/>
      <w:sz w:val="16"/>
      <w:szCs w:val="16"/>
    </w:rPr>
  </w:style>
  <w:style w:type="paragraph" w:styleId="Intestazione">
    <w:name w:val="header"/>
    <w:basedOn w:val="Normale"/>
    <w:link w:val="IntestazioneCarattere"/>
    <w:semiHidden/>
    <w:locked/>
    <w:rsid w:val="00A40F62"/>
    <w:pPr>
      <w:tabs>
        <w:tab w:val="center" w:pos="4536"/>
        <w:tab w:val="right" w:pos="9072"/>
      </w:tabs>
    </w:pPr>
  </w:style>
  <w:style w:type="paragraph" w:customStyle="1" w:styleId="11SubheadWithBulletPoints">
    <w:name w:val="1.1 Subhead With Bullet Points"/>
    <w:autoRedefine/>
    <w:qFormat/>
    <w:rsid w:val="00D26576"/>
    <w:pPr>
      <w:numPr>
        <w:numId w:val="19"/>
      </w:numPr>
      <w:spacing w:after="280" w:line="280" w:lineRule="exact"/>
      <w:ind w:left="425" w:hanging="357"/>
    </w:pPr>
    <w:rPr>
      <w:rFonts w:asciiTheme="majorHAnsi" w:hAnsiTheme="majorHAnsi"/>
      <w:b/>
      <w:sz w:val="22"/>
    </w:rPr>
  </w:style>
  <w:style w:type="numbering" w:styleId="1ai">
    <w:name w:val="Outline List 1"/>
    <w:basedOn w:val="Nessunelenco"/>
    <w:semiHidden/>
    <w:locked/>
    <w:rsid w:val="009503CD"/>
    <w:pPr>
      <w:numPr>
        <w:numId w:val="16"/>
      </w:numPr>
    </w:pPr>
  </w:style>
  <w:style w:type="character" w:styleId="Collegamentoipertestuale">
    <w:name w:val="Hyperlink"/>
    <w:basedOn w:val="Carpredefinitoparagrafo"/>
    <w:semiHidden/>
    <w:locked/>
    <w:rsid w:val="00E20513"/>
    <w:rPr>
      <w:color w:val="auto"/>
      <w:u w:val="single"/>
      <w:lang w:val="en-US" w:eastAsia="en-US"/>
    </w:rPr>
  </w:style>
  <w:style w:type="paragraph" w:styleId="Formuladiapertura">
    <w:name w:val="Salutation"/>
    <w:basedOn w:val="Normale"/>
    <w:next w:val="Normale"/>
    <w:semiHidden/>
    <w:locked/>
    <w:rsid w:val="009503CD"/>
  </w:style>
  <w:style w:type="paragraph" w:customStyle="1" w:styleId="Table">
    <w:name w:val="Table"/>
    <w:basedOn w:val="Normale"/>
    <w:next w:val="Normale"/>
    <w:semiHidden/>
    <w:locked/>
    <w:rsid w:val="00DF669C"/>
    <w:pPr>
      <w:widowControl w:val="0"/>
      <w:spacing w:after="0"/>
    </w:pPr>
  </w:style>
  <w:style w:type="paragraph" w:customStyle="1" w:styleId="20CrossHeading">
    <w:name w:val="2.0 Cross Heading"/>
    <w:basedOn w:val="Normale"/>
    <w:autoRedefine/>
    <w:qFormat/>
    <w:rsid w:val="00A26AEF"/>
    <w:pPr>
      <w:spacing w:after="120"/>
    </w:pPr>
    <w:rPr>
      <w:bCs/>
    </w:rPr>
  </w:style>
  <w:style w:type="paragraph" w:customStyle="1" w:styleId="MLStat">
    <w:name w:val="MLStat"/>
    <w:semiHidden/>
    <w:locked/>
    <w:rsid w:val="002C7959"/>
    <w:pPr>
      <w:spacing w:after="380" w:line="380" w:lineRule="exact"/>
      <w:ind w:left="2002" w:right="2002" w:firstLine="2002"/>
    </w:pPr>
    <w:rPr>
      <w:rFonts w:ascii="CorpoS" w:hAnsi="CorpoS"/>
      <w:sz w:val="26"/>
    </w:rPr>
  </w:style>
  <w:style w:type="paragraph" w:customStyle="1" w:styleId="10Headline">
    <w:name w:val="1.0 Headline"/>
    <w:autoRedefine/>
    <w:qFormat/>
    <w:rsid w:val="00312569"/>
    <w:pPr>
      <w:keepNext/>
      <w:widowControl w:val="0"/>
      <w:spacing w:before="480" w:after="360"/>
      <w:jc w:val="both"/>
    </w:pPr>
    <w:rPr>
      <w:rFonts w:asciiTheme="majorHAnsi" w:eastAsiaTheme="minorHAnsi" w:hAnsiTheme="majorHAnsi" w:cstheme="minorBidi"/>
      <w:b/>
      <w:bCs/>
      <w:sz w:val="36"/>
      <w:szCs w:val="24"/>
    </w:rPr>
  </w:style>
  <w:style w:type="paragraph" w:customStyle="1" w:styleId="01PressRelease">
    <w:name w:val="0.1 Press Release"/>
    <w:basedOn w:val="Normale"/>
    <w:autoRedefine/>
    <w:qFormat/>
    <w:rsid w:val="00D26576"/>
    <w:pPr>
      <w:widowControl w:val="0"/>
      <w:spacing w:after="0"/>
    </w:pPr>
    <w:rPr>
      <w:rFonts w:asciiTheme="majorHAnsi" w:hAnsiTheme="majorHAnsi"/>
      <w:b/>
      <w:sz w:val="28"/>
      <w:szCs w:val="28"/>
    </w:rPr>
  </w:style>
  <w:style w:type="numbering" w:styleId="ArticoloSezione">
    <w:name w:val="Outline List 3"/>
    <w:basedOn w:val="Nessunelenco"/>
    <w:semiHidden/>
    <w:locked/>
    <w:rsid w:val="009503CD"/>
    <w:pPr>
      <w:numPr>
        <w:numId w:val="17"/>
      </w:numPr>
    </w:pPr>
  </w:style>
  <w:style w:type="paragraph" w:styleId="Puntoelenco">
    <w:name w:val="List Bullet"/>
    <w:basedOn w:val="Normale"/>
    <w:semiHidden/>
    <w:locked/>
    <w:rsid w:val="009503CD"/>
    <w:pPr>
      <w:numPr>
        <w:numId w:val="5"/>
      </w:numPr>
    </w:pPr>
  </w:style>
  <w:style w:type="table" w:styleId="Grigliatabella">
    <w:name w:val="Table Grid"/>
    <w:basedOn w:val="Tabellanormale"/>
    <w:semiHidden/>
    <w:locked/>
    <w:rsid w:val="00114920"/>
    <w:pPr>
      <w:spacing w:after="340"/>
    </w:pPr>
    <w:rPr>
      <w:rFonts w:ascii="CorpoS" w:hAnsi="CorpoS"/>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semiHidden/>
    <w:locked/>
    <w:rsid w:val="00F81FEA"/>
    <w:rPr>
      <w:lang w:val="en-US" w:eastAsia="en-US"/>
    </w:rPr>
  </w:style>
  <w:style w:type="paragraph" w:styleId="Puntoelenco2">
    <w:name w:val="List Bullet 2"/>
    <w:basedOn w:val="Normale"/>
    <w:semiHidden/>
    <w:locked/>
    <w:rsid w:val="009503CD"/>
    <w:pPr>
      <w:numPr>
        <w:numId w:val="6"/>
      </w:numPr>
    </w:pPr>
  </w:style>
  <w:style w:type="paragraph" w:styleId="Puntoelenco3">
    <w:name w:val="List Bullet 3"/>
    <w:basedOn w:val="Normale"/>
    <w:semiHidden/>
    <w:locked/>
    <w:rsid w:val="009503CD"/>
    <w:pPr>
      <w:numPr>
        <w:numId w:val="7"/>
      </w:numPr>
    </w:pPr>
  </w:style>
  <w:style w:type="paragraph" w:styleId="Puntoelenco4">
    <w:name w:val="List Bullet 4"/>
    <w:basedOn w:val="Normale"/>
    <w:semiHidden/>
    <w:locked/>
    <w:rsid w:val="009503CD"/>
    <w:pPr>
      <w:numPr>
        <w:numId w:val="8"/>
      </w:numPr>
    </w:pPr>
  </w:style>
  <w:style w:type="paragraph" w:styleId="Puntoelenco5">
    <w:name w:val="List Bullet 5"/>
    <w:basedOn w:val="Normale"/>
    <w:semiHidden/>
    <w:locked/>
    <w:rsid w:val="009503CD"/>
    <w:pPr>
      <w:numPr>
        <w:numId w:val="9"/>
      </w:numPr>
    </w:pPr>
  </w:style>
  <w:style w:type="character" w:styleId="Collegamentovisitato">
    <w:name w:val="FollowedHyperlink"/>
    <w:basedOn w:val="Carpredefinitoparagrafo"/>
    <w:semiHidden/>
    <w:locked/>
    <w:rsid w:val="009503CD"/>
    <w:rPr>
      <w:color w:val="800080"/>
      <w:u w:val="single"/>
      <w:lang w:val="en-US" w:eastAsia="en-US"/>
    </w:rPr>
  </w:style>
  <w:style w:type="paragraph" w:styleId="Testodelblocco">
    <w:name w:val="Block Text"/>
    <w:basedOn w:val="Normale"/>
    <w:semiHidden/>
    <w:locked/>
    <w:rsid w:val="009503CD"/>
    <w:pPr>
      <w:spacing w:after="120"/>
      <w:ind w:left="1440" w:right="1440"/>
    </w:pPr>
  </w:style>
  <w:style w:type="paragraph" w:styleId="Data">
    <w:name w:val="Date"/>
    <w:basedOn w:val="Normale"/>
    <w:next w:val="Normale"/>
    <w:semiHidden/>
    <w:locked/>
    <w:rsid w:val="009503CD"/>
  </w:style>
  <w:style w:type="paragraph" w:styleId="Firmadipostaelettronica">
    <w:name w:val="E-mail Signature"/>
    <w:basedOn w:val="Normale"/>
    <w:semiHidden/>
    <w:locked/>
    <w:rsid w:val="009503CD"/>
  </w:style>
  <w:style w:type="paragraph" w:styleId="Intestazionenota">
    <w:name w:val="Note Heading"/>
    <w:basedOn w:val="Normale"/>
    <w:next w:val="Normale"/>
    <w:semiHidden/>
    <w:locked/>
    <w:rsid w:val="009503CD"/>
  </w:style>
  <w:style w:type="paragraph" w:styleId="Formuladichiusura">
    <w:name w:val="Closing"/>
    <w:basedOn w:val="Normale"/>
    <w:semiHidden/>
    <w:locked/>
    <w:rsid w:val="009503CD"/>
    <w:pPr>
      <w:ind w:left="4252"/>
    </w:pPr>
  </w:style>
  <w:style w:type="paragraph" w:styleId="IndirizzoHTML">
    <w:name w:val="HTML Address"/>
    <w:basedOn w:val="Normale"/>
    <w:semiHidden/>
    <w:locked/>
    <w:rsid w:val="009503CD"/>
    <w:rPr>
      <w:i/>
      <w:iCs/>
    </w:rPr>
  </w:style>
  <w:style w:type="character" w:styleId="AcronimoHTML">
    <w:name w:val="HTML Acronym"/>
    <w:basedOn w:val="Carpredefinitoparagrafo"/>
    <w:semiHidden/>
    <w:locked/>
    <w:rsid w:val="009503CD"/>
    <w:rPr>
      <w:lang w:val="en-US" w:eastAsia="en-US"/>
    </w:rPr>
  </w:style>
  <w:style w:type="character" w:styleId="EsempioHTML">
    <w:name w:val="HTML Sample"/>
    <w:basedOn w:val="Carpredefinitoparagrafo"/>
    <w:semiHidden/>
    <w:locked/>
    <w:rsid w:val="009503CD"/>
    <w:rPr>
      <w:rFonts w:ascii="Courier New" w:hAnsi="Courier New" w:cs="Courier New"/>
      <w:lang w:val="en-US" w:eastAsia="en-US"/>
    </w:rPr>
  </w:style>
  <w:style w:type="character" w:styleId="CodiceHTML">
    <w:name w:val="HTML Code"/>
    <w:basedOn w:val="Carpredefinitoparagrafo"/>
    <w:semiHidden/>
    <w:locked/>
    <w:rsid w:val="009503CD"/>
    <w:rPr>
      <w:rFonts w:ascii="Courier New" w:hAnsi="Courier New" w:cs="Courier New"/>
      <w:sz w:val="20"/>
      <w:szCs w:val="20"/>
      <w:lang w:val="en-US" w:eastAsia="en-US"/>
    </w:rPr>
  </w:style>
  <w:style w:type="character" w:styleId="DefinizioneHTML">
    <w:name w:val="HTML Definition"/>
    <w:basedOn w:val="Carpredefinitoparagrafo"/>
    <w:semiHidden/>
    <w:locked/>
    <w:rsid w:val="009503CD"/>
    <w:rPr>
      <w:i/>
      <w:iCs/>
      <w:lang w:val="en-US" w:eastAsia="en-US"/>
    </w:rPr>
  </w:style>
  <w:style w:type="character" w:styleId="MacchinadascrivereHTML">
    <w:name w:val="HTML Typewriter"/>
    <w:basedOn w:val="Carpredefinitoparagrafo"/>
    <w:semiHidden/>
    <w:locked/>
    <w:rsid w:val="009503CD"/>
    <w:rPr>
      <w:rFonts w:ascii="Courier New" w:hAnsi="Courier New" w:cs="Courier New"/>
      <w:sz w:val="20"/>
      <w:szCs w:val="20"/>
      <w:lang w:val="en-US" w:eastAsia="en-US"/>
    </w:rPr>
  </w:style>
  <w:style w:type="character" w:styleId="TastieraHTML">
    <w:name w:val="HTML Keyboard"/>
    <w:basedOn w:val="Carpredefinitoparagrafo"/>
    <w:semiHidden/>
    <w:locked/>
    <w:rsid w:val="009503CD"/>
    <w:rPr>
      <w:rFonts w:ascii="Courier New" w:hAnsi="Courier New" w:cs="Courier New"/>
      <w:sz w:val="20"/>
      <w:szCs w:val="20"/>
      <w:lang w:val="en-US" w:eastAsia="en-US"/>
    </w:rPr>
  </w:style>
  <w:style w:type="character" w:styleId="VariabileHTML">
    <w:name w:val="HTML Variable"/>
    <w:basedOn w:val="Carpredefinitoparagrafo"/>
    <w:semiHidden/>
    <w:locked/>
    <w:rsid w:val="009503CD"/>
    <w:rPr>
      <w:i/>
      <w:iCs/>
      <w:lang w:val="en-US" w:eastAsia="en-US"/>
    </w:rPr>
  </w:style>
  <w:style w:type="paragraph" w:styleId="PreformattatoHTML">
    <w:name w:val="HTML Preformatted"/>
    <w:basedOn w:val="Normale"/>
    <w:semiHidden/>
    <w:locked/>
    <w:rsid w:val="009503CD"/>
    <w:rPr>
      <w:rFonts w:ascii="Courier New" w:hAnsi="Courier New" w:cs="Courier New"/>
      <w:sz w:val="20"/>
    </w:rPr>
  </w:style>
  <w:style w:type="character" w:styleId="CitazioneHTML">
    <w:name w:val="HTML Cite"/>
    <w:basedOn w:val="Carpredefinitoparagrafo"/>
    <w:semiHidden/>
    <w:locked/>
    <w:rsid w:val="009503CD"/>
    <w:rPr>
      <w:i/>
      <w:iCs/>
      <w:lang w:val="en-US" w:eastAsia="en-US"/>
    </w:rPr>
  </w:style>
  <w:style w:type="paragraph" w:styleId="Elenco">
    <w:name w:val="List"/>
    <w:basedOn w:val="Normale"/>
    <w:semiHidden/>
    <w:locked/>
    <w:rsid w:val="009503CD"/>
    <w:pPr>
      <w:ind w:left="283" w:hanging="283"/>
    </w:pPr>
  </w:style>
  <w:style w:type="paragraph" w:styleId="Elenco2">
    <w:name w:val="List 2"/>
    <w:basedOn w:val="Normale"/>
    <w:semiHidden/>
    <w:locked/>
    <w:rsid w:val="009503CD"/>
    <w:pPr>
      <w:ind w:left="566" w:hanging="283"/>
    </w:pPr>
  </w:style>
  <w:style w:type="paragraph" w:styleId="Elenco3">
    <w:name w:val="List 3"/>
    <w:basedOn w:val="Normale"/>
    <w:semiHidden/>
    <w:locked/>
    <w:rsid w:val="009503CD"/>
    <w:pPr>
      <w:ind w:left="849" w:hanging="283"/>
    </w:pPr>
  </w:style>
  <w:style w:type="paragraph" w:styleId="Elenco4">
    <w:name w:val="List 4"/>
    <w:basedOn w:val="Normale"/>
    <w:semiHidden/>
    <w:locked/>
    <w:rsid w:val="009503CD"/>
    <w:pPr>
      <w:ind w:left="1132" w:hanging="283"/>
    </w:pPr>
  </w:style>
  <w:style w:type="paragraph" w:styleId="Elenco5">
    <w:name w:val="List 5"/>
    <w:basedOn w:val="Normale"/>
    <w:semiHidden/>
    <w:locked/>
    <w:rsid w:val="009503CD"/>
    <w:pPr>
      <w:ind w:left="1415" w:hanging="283"/>
    </w:pPr>
  </w:style>
  <w:style w:type="paragraph" w:styleId="Elencocontinua">
    <w:name w:val="List Continue"/>
    <w:basedOn w:val="Normale"/>
    <w:semiHidden/>
    <w:locked/>
    <w:rsid w:val="009503CD"/>
    <w:pPr>
      <w:spacing w:after="120"/>
      <w:ind w:left="283"/>
    </w:pPr>
  </w:style>
  <w:style w:type="paragraph" w:styleId="Elencocontinua2">
    <w:name w:val="List Continue 2"/>
    <w:basedOn w:val="Normale"/>
    <w:semiHidden/>
    <w:locked/>
    <w:rsid w:val="009503CD"/>
    <w:pPr>
      <w:spacing w:after="120"/>
      <w:ind w:left="566"/>
    </w:pPr>
  </w:style>
  <w:style w:type="paragraph" w:styleId="Elencocontinua3">
    <w:name w:val="List Continue 3"/>
    <w:basedOn w:val="Normale"/>
    <w:semiHidden/>
    <w:locked/>
    <w:rsid w:val="009503CD"/>
    <w:pPr>
      <w:spacing w:after="120"/>
      <w:ind w:left="849"/>
    </w:pPr>
  </w:style>
  <w:style w:type="paragraph" w:styleId="Elencocontinua4">
    <w:name w:val="List Continue 4"/>
    <w:basedOn w:val="Normale"/>
    <w:semiHidden/>
    <w:locked/>
    <w:rsid w:val="009503CD"/>
    <w:pPr>
      <w:spacing w:after="120"/>
      <w:ind w:left="1132"/>
    </w:pPr>
  </w:style>
  <w:style w:type="paragraph" w:styleId="Elencocontinua5">
    <w:name w:val="List Continue 5"/>
    <w:basedOn w:val="Normale"/>
    <w:semiHidden/>
    <w:locked/>
    <w:rsid w:val="009503CD"/>
    <w:pPr>
      <w:spacing w:after="120"/>
      <w:ind w:left="1415"/>
    </w:pPr>
  </w:style>
  <w:style w:type="paragraph" w:styleId="Numeroelenco">
    <w:name w:val="List Number"/>
    <w:basedOn w:val="Normale"/>
    <w:semiHidden/>
    <w:locked/>
    <w:rsid w:val="009503CD"/>
    <w:pPr>
      <w:numPr>
        <w:numId w:val="10"/>
      </w:numPr>
    </w:pPr>
  </w:style>
  <w:style w:type="paragraph" w:styleId="Numeroelenco2">
    <w:name w:val="List Number 2"/>
    <w:basedOn w:val="Normale"/>
    <w:semiHidden/>
    <w:locked/>
    <w:rsid w:val="009503CD"/>
    <w:pPr>
      <w:numPr>
        <w:numId w:val="11"/>
      </w:numPr>
    </w:pPr>
  </w:style>
  <w:style w:type="paragraph" w:styleId="Numeroelenco3">
    <w:name w:val="List Number 3"/>
    <w:basedOn w:val="Normale"/>
    <w:semiHidden/>
    <w:locked/>
    <w:rsid w:val="009503CD"/>
    <w:pPr>
      <w:numPr>
        <w:numId w:val="12"/>
      </w:numPr>
    </w:pPr>
  </w:style>
  <w:style w:type="paragraph" w:styleId="Numeroelenco4">
    <w:name w:val="List Number 4"/>
    <w:basedOn w:val="Normale"/>
    <w:semiHidden/>
    <w:locked/>
    <w:rsid w:val="009503CD"/>
    <w:pPr>
      <w:numPr>
        <w:numId w:val="13"/>
      </w:numPr>
    </w:pPr>
  </w:style>
  <w:style w:type="paragraph" w:styleId="Numeroelenco5">
    <w:name w:val="List Number 5"/>
    <w:basedOn w:val="Normale"/>
    <w:semiHidden/>
    <w:locked/>
    <w:rsid w:val="009503CD"/>
    <w:pPr>
      <w:numPr>
        <w:numId w:val="14"/>
      </w:numPr>
    </w:pPr>
  </w:style>
  <w:style w:type="paragraph" w:styleId="Intestazionemessaggio">
    <w:name w:val="Message Header"/>
    <w:basedOn w:val="Normale"/>
    <w:semiHidden/>
    <w:locked/>
    <w:rsid w:val="009503C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Testonormale">
    <w:name w:val="Plain Text"/>
    <w:basedOn w:val="Normale"/>
    <w:semiHidden/>
    <w:locked/>
    <w:rsid w:val="009503CD"/>
    <w:rPr>
      <w:rFonts w:ascii="Courier New" w:hAnsi="Courier New" w:cs="Courier New"/>
      <w:sz w:val="20"/>
    </w:rPr>
  </w:style>
  <w:style w:type="paragraph" w:styleId="NormaleWeb">
    <w:name w:val="Normal (Web)"/>
    <w:basedOn w:val="Normale"/>
    <w:uiPriority w:val="99"/>
    <w:semiHidden/>
    <w:locked/>
    <w:rsid w:val="009503CD"/>
    <w:rPr>
      <w:rFonts w:ascii="Times New Roman" w:hAnsi="Times New Roman"/>
      <w:szCs w:val="24"/>
    </w:rPr>
  </w:style>
  <w:style w:type="paragraph" w:styleId="Rientronormale">
    <w:name w:val="Normal Indent"/>
    <w:basedOn w:val="Normale"/>
    <w:semiHidden/>
    <w:locked/>
    <w:rsid w:val="009503CD"/>
    <w:pPr>
      <w:ind w:left="708"/>
    </w:pPr>
  </w:style>
  <w:style w:type="table" w:styleId="Tabellaeffetti3D1">
    <w:name w:val="Table 3D effects 1"/>
    <w:basedOn w:val="Tabellanormale"/>
    <w:semiHidden/>
    <w:locked/>
    <w:rsid w:val="009503CD"/>
    <w:pPr>
      <w:spacing w:after="380" w:line="3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locked/>
    <w:rsid w:val="009503CD"/>
    <w:pPr>
      <w:spacing w:after="380" w:line="3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locked/>
    <w:rsid w:val="009503CD"/>
    <w:pPr>
      <w:spacing w:after="380" w:line="3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temporanea">
    <w:name w:val="Table Contemporary"/>
    <w:basedOn w:val="Tabellanormale"/>
    <w:semiHidden/>
    <w:locked/>
    <w:rsid w:val="009503CD"/>
    <w:pPr>
      <w:spacing w:after="380" w:line="3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semplice1">
    <w:name w:val="Table Simple 1"/>
    <w:basedOn w:val="Tabellanormale"/>
    <w:semiHidden/>
    <w:locked/>
    <w:rsid w:val="009503CD"/>
    <w:pPr>
      <w:spacing w:after="380" w:line="3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locked/>
    <w:rsid w:val="009503CD"/>
    <w:pPr>
      <w:spacing w:after="380" w:line="3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elegante">
    <w:name w:val="Table Elegant"/>
    <w:basedOn w:val="Tabellanormale"/>
    <w:semiHidden/>
    <w:locked/>
    <w:rsid w:val="009503CD"/>
    <w:pPr>
      <w:spacing w:after="380" w:line="3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aacolori1">
    <w:name w:val="Table Colorful 1"/>
    <w:basedOn w:val="Tabellanormale"/>
    <w:semiHidden/>
    <w:locked/>
    <w:rsid w:val="009503CD"/>
    <w:pPr>
      <w:spacing w:after="380" w:line="3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locked/>
    <w:rsid w:val="009503CD"/>
    <w:pPr>
      <w:spacing w:after="380" w:line="3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locked/>
    <w:rsid w:val="009503CD"/>
    <w:pPr>
      <w:spacing w:after="380" w:line="3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lassica1">
    <w:name w:val="Table Classic 1"/>
    <w:basedOn w:val="Tabellanorma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locked/>
    <w:rsid w:val="009503CD"/>
    <w:pPr>
      <w:spacing w:after="380" w:line="3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locked/>
    <w:rsid w:val="009503CD"/>
    <w:pPr>
      <w:spacing w:after="380" w:line="3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locked/>
    <w:rsid w:val="009503CD"/>
    <w:pPr>
      <w:spacing w:after="380" w:line="3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Elencotabella1">
    <w:name w:val="Table List 1"/>
    <w:basedOn w:val="Tabellanormale"/>
    <w:semiHidden/>
    <w:locked/>
    <w:rsid w:val="009503CD"/>
    <w:pPr>
      <w:spacing w:after="380" w:line="3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locked/>
    <w:rsid w:val="009503CD"/>
    <w:pPr>
      <w:spacing w:after="380" w:line="3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locked/>
    <w:rsid w:val="009503CD"/>
    <w:pPr>
      <w:spacing w:after="380" w:line="3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locked/>
    <w:rsid w:val="009503CD"/>
    <w:pPr>
      <w:spacing w:after="380" w:line="3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locked/>
    <w:rsid w:val="009503CD"/>
    <w:pPr>
      <w:spacing w:after="380" w:line="3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rigliatabella1">
    <w:name w:val="Table Grid 1"/>
    <w:basedOn w:val="Tabellanormale"/>
    <w:semiHidden/>
    <w:locked/>
    <w:rsid w:val="009503CD"/>
    <w:pPr>
      <w:spacing w:after="380" w:line="3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locked/>
    <w:rsid w:val="009503CD"/>
    <w:pPr>
      <w:spacing w:after="380" w:line="3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locked/>
    <w:rsid w:val="009503CD"/>
    <w:pPr>
      <w:spacing w:after="380" w:line="3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locked/>
    <w:rsid w:val="009503CD"/>
    <w:pPr>
      <w:spacing w:after="380" w:line="3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locked/>
    <w:rsid w:val="009503CD"/>
    <w:pPr>
      <w:spacing w:after="380" w:line="3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locked/>
    <w:rsid w:val="009503CD"/>
    <w:pPr>
      <w:spacing w:after="380" w:line="3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locked/>
    <w:rsid w:val="009503CD"/>
    <w:pPr>
      <w:spacing w:after="380" w:line="3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acolonne1">
    <w:name w:val="Table Columns 1"/>
    <w:basedOn w:val="Tabellanormale"/>
    <w:semiHidden/>
    <w:locked/>
    <w:rsid w:val="009503CD"/>
    <w:pPr>
      <w:spacing w:after="380" w:line="3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locked/>
    <w:rsid w:val="009503CD"/>
    <w:pPr>
      <w:spacing w:after="380" w:line="3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locked/>
    <w:rsid w:val="009503CD"/>
    <w:pPr>
      <w:spacing w:after="380" w:line="3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locked/>
    <w:rsid w:val="009503CD"/>
    <w:pPr>
      <w:spacing w:after="380" w:line="3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locked/>
    <w:rsid w:val="009503CD"/>
    <w:pPr>
      <w:spacing w:after="380" w:line="3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ombreggiatura1">
    <w:name w:val="Table Subtle 1"/>
    <w:basedOn w:val="Tabellanormale"/>
    <w:semiHidden/>
    <w:locked/>
    <w:rsid w:val="009503CD"/>
    <w:pPr>
      <w:spacing w:after="380" w:line="3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locked/>
    <w:rsid w:val="009503CD"/>
    <w:pPr>
      <w:spacing w:after="380" w:line="3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Web1">
    <w:name w:val="Table Web 1"/>
    <w:basedOn w:val="Tabellanormale"/>
    <w:semiHidden/>
    <w:locked/>
    <w:rsid w:val="009503CD"/>
    <w:pPr>
      <w:spacing w:after="380" w:line="3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locked/>
    <w:rsid w:val="009503CD"/>
    <w:pPr>
      <w:spacing w:after="380" w:line="3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locked/>
    <w:rsid w:val="009503CD"/>
    <w:pPr>
      <w:spacing w:after="380" w:line="3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tema">
    <w:name w:val="Table Theme"/>
    <w:basedOn w:val="Tabellanormale"/>
    <w:semiHidden/>
    <w:locked/>
    <w:rsid w:val="009503CD"/>
    <w:pPr>
      <w:spacing w:after="380"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semiHidden/>
    <w:locked/>
    <w:rsid w:val="009503CD"/>
    <w:pPr>
      <w:spacing w:after="120"/>
    </w:pPr>
  </w:style>
  <w:style w:type="paragraph" w:styleId="Corpodeltesto2">
    <w:name w:val="Body Text 2"/>
    <w:basedOn w:val="Normale"/>
    <w:semiHidden/>
    <w:locked/>
    <w:rsid w:val="009503CD"/>
    <w:pPr>
      <w:spacing w:after="120" w:line="480" w:lineRule="auto"/>
    </w:pPr>
  </w:style>
  <w:style w:type="paragraph" w:styleId="Corpodeltesto3">
    <w:name w:val="Body Text 3"/>
    <w:basedOn w:val="Normale"/>
    <w:semiHidden/>
    <w:locked/>
    <w:rsid w:val="009503CD"/>
    <w:pPr>
      <w:spacing w:after="120"/>
    </w:pPr>
    <w:rPr>
      <w:sz w:val="16"/>
      <w:szCs w:val="16"/>
    </w:rPr>
  </w:style>
  <w:style w:type="paragraph" w:styleId="Rientrocorpodeltesto2">
    <w:name w:val="Body Text Indent 2"/>
    <w:basedOn w:val="Normale"/>
    <w:semiHidden/>
    <w:locked/>
    <w:rsid w:val="009503CD"/>
    <w:pPr>
      <w:spacing w:after="120" w:line="480" w:lineRule="auto"/>
      <w:ind w:left="283"/>
    </w:pPr>
  </w:style>
  <w:style w:type="paragraph" w:styleId="Rientrocorpodeltesto3">
    <w:name w:val="Body Text Indent 3"/>
    <w:basedOn w:val="Normale"/>
    <w:semiHidden/>
    <w:locked/>
    <w:rsid w:val="009503CD"/>
    <w:pPr>
      <w:spacing w:after="120"/>
      <w:ind w:left="283"/>
    </w:pPr>
    <w:rPr>
      <w:sz w:val="16"/>
      <w:szCs w:val="16"/>
    </w:rPr>
  </w:style>
  <w:style w:type="paragraph" w:styleId="Primorientrocorpodeltesto">
    <w:name w:val="Body Text First Indent"/>
    <w:basedOn w:val="Corpotesto"/>
    <w:semiHidden/>
    <w:locked/>
    <w:rsid w:val="009503CD"/>
    <w:pPr>
      <w:ind w:firstLine="210"/>
    </w:pPr>
  </w:style>
  <w:style w:type="paragraph" w:styleId="Rientrocorpodeltesto">
    <w:name w:val="Body Text Indent"/>
    <w:basedOn w:val="Normale"/>
    <w:semiHidden/>
    <w:locked/>
    <w:rsid w:val="009503CD"/>
    <w:pPr>
      <w:spacing w:after="120"/>
      <w:ind w:left="283"/>
    </w:pPr>
  </w:style>
  <w:style w:type="paragraph" w:styleId="Primorientrocorpodeltesto2">
    <w:name w:val="Body Text First Indent 2"/>
    <w:basedOn w:val="Rientrocorpodeltesto"/>
    <w:semiHidden/>
    <w:locked/>
    <w:rsid w:val="009503CD"/>
    <w:pPr>
      <w:ind w:firstLine="210"/>
    </w:pPr>
  </w:style>
  <w:style w:type="paragraph" w:styleId="Indirizzomittente">
    <w:name w:val="envelope return"/>
    <w:basedOn w:val="Normale"/>
    <w:semiHidden/>
    <w:locked/>
    <w:rsid w:val="009503CD"/>
    <w:rPr>
      <w:rFonts w:ascii="Arial" w:hAnsi="Arial" w:cs="Arial"/>
      <w:sz w:val="20"/>
    </w:rPr>
  </w:style>
  <w:style w:type="paragraph" w:styleId="Indirizzodestinatario">
    <w:name w:val="envelope address"/>
    <w:basedOn w:val="Normale"/>
    <w:semiHidden/>
    <w:locked/>
    <w:rsid w:val="009503CD"/>
    <w:pPr>
      <w:framePr w:w="4320" w:h="2160" w:hRule="exact" w:hSpace="141" w:wrap="auto" w:hAnchor="page" w:xAlign="center" w:yAlign="bottom"/>
      <w:ind w:left="1"/>
    </w:pPr>
    <w:rPr>
      <w:rFonts w:ascii="Arial" w:hAnsi="Arial" w:cs="Arial"/>
      <w:szCs w:val="24"/>
    </w:rPr>
  </w:style>
  <w:style w:type="paragraph" w:styleId="Firma">
    <w:name w:val="Signature"/>
    <w:basedOn w:val="Normale"/>
    <w:semiHidden/>
    <w:locked/>
    <w:rsid w:val="009503CD"/>
    <w:pPr>
      <w:ind w:left="4252"/>
    </w:pPr>
  </w:style>
  <w:style w:type="character" w:styleId="Numeroriga">
    <w:name w:val="line number"/>
    <w:basedOn w:val="Carpredefinitoparagrafo"/>
    <w:semiHidden/>
    <w:locked/>
    <w:rsid w:val="009503CD"/>
    <w:rPr>
      <w:lang w:val="en-US" w:eastAsia="en-US"/>
    </w:rPr>
  </w:style>
  <w:style w:type="paragraph" w:customStyle="1" w:styleId="21ContinuousText">
    <w:name w:val="2.1 Continuous Text"/>
    <w:basedOn w:val="Normale"/>
    <w:autoRedefine/>
    <w:qFormat/>
    <w:rsid w:val="003B3C85"/>
    <w:pPr>
      <w:contextualSpacing/>
    </w:pPr>
  </w:style>
  <w:style w:type="paragraph" w:customStyle="1" w:styleId="05PageNumber">
    <w:name w:val="0.5 Page Number"/>
    <w:basedOn w:val="Normale"/>
    <w:autoRedefine/>
    <w:qFormat/>
    <w:rsid w:val="00D26576"/>
    <w:pPr>
      <w:framePr w:w="2325" w:h="289" w:wrap="around" w:vAnchor="page" w:hAnchor="page" w:x="9493" w:y="445" w:anchorLock="1"/>
      <w:spacing w:after="0"/>
    </w:pPr>
    <w:rPr>
      <w:noProof/>
    </w:rPr>
  </w:style>
  <w:style w:type="paragraph" w:styleId="Indicedellefigure">
    <w:name w:val="table of figures"/>
    <w:basedOn w:val="Normale"/>
    <w:next w:val="Normale"/>
    <w:semiHidden/>
    <w:locked/>
    <w:rsid w:val="009503CD"/>
  </w:style>
  <w:style w:type="paragraph" w:styleId="Mappadocumento">
    <w:name w:val="Document Map"/>
    <w:basedOn w:val="Normale"/>
    <w:semiHidden/>
    <w:locked/>
    <w:rsid w:val="009503CD"/>
    <w:pPr>
      <w:shd w:val="clear" w:color="auto" w:fill="000080"/>
    </w:pPr>
    <w:rPr>
      <w:rFonts w:ascii="Tahoma" w:hAnsi="Tahoma" w:cs="Tahoma"/>
      <w:sz w:val="20"/>
    </w:rPr>
  </w:style>
  <w:style w:type="paragraph" w:styleId="Testonotadichiusura">
    <w:name w:val="endnote text"/>
    <w:basedOn w:val="Normale"/>
    <w:semiHidden/>
    <w:locked/>
    <w:rsid w:val="007B5340"/>
    <w:pPr>
      <w:spacing w:after="0" w:line="170" w:lineRule="exact"/>
    </w:pPr>
    <w:rPr>
      <w:sz w:val="15"/>
    </w:rPr>
  </w:style>
  <w:style w:type="character" w:styleId="Rimandonotadichiusura">
    <w:name w:val="endnote reference"/>
    <w:basedOn w:val="Carpredefinitoparagrafo"/>
    <w:semiHidden/>
    <w:locked/>
    <w:rsid w:val="009503CD"/>
    <w:rPr>
      <w:vertAlign w:val="superscript"/>
      <w:lang w:val="en-US" w:eastAsia="en-US"/>
    </w:rPr>
  </w:style>
  <w:style w:type="paragraph" w:styleId="Testonotaapidipagina">
    <w:name w:val="footnote text"/>
    <w:basedOn w:val="Normale"/>
    <w:semiHidden/>
    <w:locked/>
    <w:rsid w:val="00A00546"/>
    <w:pPr>
      <w:spacing w:after="0" w:line="170" w:lineRule="exact"/>
    </w:pPr>
    <w:rPr>
      <w:sz w:val="15"/>
    </w:rPr>
  </w:style>
  <w:style w:type="character" w:styleId="Rimandonotaapidipagina">
    <w:name w:val="footnote reference"/>
    <w:basedOn w:val="Carpredefinitoparagrafo"/>
    <w:semiHidden/>
    <w:locked/>
    <w:rsid w:val="009503CD"/>
    <w:rPr>
      <w:vertAlign w:val="superscript"/>
      <w:lang w:val="en-US" w:eastAsia="en-US"/>
    </w:rPr>
  </w:style>
  <w:style w:type="paragraph" w:styleId="Indice1">
    <w:name w:val="index 1"/>
    <w:basedOn w:val="Normale"/>
    <w:next w:val="Normale"/>
    <w:autoRedefine/>
    <w:semiHidden/>
    <w:locked/>
    <w:rsid w:val="009503CD"/>
    <w:pPr>
      <w:ind w:left="260" w:hanging="260"/>
    </w:pPr>
  </w:style>
  <w:style w:type="paragraph" w:styleId="Indice2">
    <w:name w:val="index 2"/>
    <w:basedOn w:val="Normale"/>
    <w:next w:val="Normale"/>
    <w:autoRedefine/>
    <w:semiHidden/>
    <w:locked/>
    <w:rsid w:val="009503CD"/>
    <w:pPr>
      <w:ind w:left="520" w:hanging="260"/>
    </w:pPr>
  </w:style>
  <w:style w:type="paragraph" w:styleId="Indice3">
    <w:name w:val="index 3"/>
    <w:basedOn w:val="Normale"/>
    <w:next w:val="Normale"/>
    <w:autoRedefine/>
    <w:semiHidden/>
    <w:locked/>
    <w:rsid w:val="009503CD"/>
    <w:pPr>
      <w:ind w:left="780" w:hanging="260"/>
    </w:pPr>
  </w:style>
  <w:style w:type="paragraph" w:styleId="Indice4">
    <w:name w:val="index 4"/>
    <w:basedOn w:val="Normale"/>
    <w:next w:val="Normale"/>
    <w:autoRedefine/>
    <w:semiHidden/>
    <w:locked/>
    <w:rsid w:val="009503CD"/>
    <w:pPr>
      <w:ind w:left="1040" w:hanging="260"/>
    </w:pPr>
  </w:style>
  <w:style w:type="paragraph" w:styleId="Indice5">
    <w:name w:val="index 5"/>
    <w:basedOn w:val="Normale"/>
    <w:next w:val="Normale"/>
    <w:autoRedefine/>
    <w:semiHidden/>
    <w:locked/>
    <w:rsid w:val="009503CD"/>
    <w:pPr>
      <w:ind w:left="1300" w:hanging="260"/>
    </w:pPr>
  </w:style>
  <w:style w:type="paragraph" w:styleId="Indice6">
    <w:name w:val="index 6"/>
    <w:basedOn w:val="Normale"/>
    <w:next w:val="Normale"/>
    <w:autoRedefine/>
    <w:semiHidden/>
    <w:locked/>
    <w:rsid w:val="009503CD"/>
    <w:pPr>
      <w:ind w:left="1560" w:hanging="260"/>
    </w:pPr>
  </w:style>
  <w:style w:type="paragraph" w:styleId="Indice7">
    <w:name w:val="index 7"/>
    <w:basedOn w:val="Normale"/>
    <w:next w:val="Normale"/>
    <w:autoRedefine/>
    <w:semiHidden/>
    <w:locked/>
    <w:rsid w:val="009503CD"/>
    <w:pPr>
      <w:ind w:left="1820" w:hanging="260"/>
    </w:pPr>
  </w:style>
  <w:style w:type="paragraph" w:styleId="Indice8">
    <w:name w:val="index 8"/>
    <w:basedOn w:val="Normale"/>
    <w:next w:val="Normale"/>
    <w:autoRedefine/>
    <w:semiHidden/>
    <w:locked/>
    <w:rsid w:val="009503CD"/>
    <w:pPr>
      <w:ind w:left="2080" w:hanging="260"/>
    </w:pPr>
  </w:style>
  <w:style w:type="paragraph" w:styleId="Indice9">
    <w:name w:val="index 9"/>
    <w:basedOn w:val="Normale"/>
    <w:next w:val="Normale"/>
    <w:autoRedefine/>
    <w:semiHidden/>
    <w:locked/>
    <w:rsid w:val="009503CD"/>
    <w:pPr>
      <w:ind w:left="2340" w:hanging="260"/>
    </w:pPr>
  </w:style>
  <w:style w:type="paragraph" w:styleId="Titoloindice">
    <w:name w:val="index heading"/>
    <w:basedOn w:val="Normale"/>
    <w:next w:val="Indice1"/>
    <w:semiHidden/>
    <w:locked/>
    <w:rsid w:val="009503CD"/>
    <w:rPr>
      <w:rFonts w:ascii="Arial" w:hAnsi="Arial" w:cs="Arial"/>
      <w:b/>
      <w:bCs/>
    </w:rPr>
  </w:style>
  <w:style w:type="paragraph" w:styleId="Testocommento">
    <w:name w:val="annotation text"/>
    <w:basedOn w:val="Normale"/>
    <w:semiHidden/>
    <w:locked/>
    <w:rsid w:val="009503CD"/>
    <w:rPr>
      <w:sz w:val="20"/>
    </w:rPr>
  </w:style>
  <w:style w:type="paragraph" w:styleId="Soggettocommento">
    <w:name w:val="annotation subject"/>
    <w:basedOn w:val="Testocommento"/>
    <w:next w:val="Testocommento"/>
    <w:semiHidden/>
    <w:locked/>
    <w:rsid w:val="009503CD"/>
    <w:rPr>
      <w:b/>
      <w:bCs/>
    </w:rPr>
  </w:style>
  <w:style w:type="character" w:styleId="Rimandocommento">
    <w:name w:val="annotation reference"/>
    <w:basedOn w:val="Carpredefinitoparagrafo"/>
    <w:semiHidden/>
    <w:locked/>
    <w:rsid w:val="009503CD"/>
    <w:rPr>
      <w:sz w:val="16"/>
      <w:szCs w:val="16"/>
      <w:lang w:val="en-US" w:eastAsia="en-US"/>
    </w:rPr>
  </w:style>
  <w:style w:type="paragraph" w:styleId="Testomacro">
    <w:name w:val="macro"/>
    <w:semiHidden/>
    <w:locked/>
    <w:rsid w:val="009503CD"/>
    <w:pPr>
      <w:tabs>
        <w:tab w:val="left" w:pos="480"/>
        <w:tab w:val="left" w:pos="960"/>
        <w:tab w:val="left" w:pos="1440"/>
        <w:tab w:val="left" w:pos="1920"/>
        <w:tab w:val="left" w:pos="2400"/>
        <w:tab w:val="left" w:pos="2880"/>
        <w:tab w:val="left" w:pos="3360"/>
        <w:tab w:val="left" w:pos="3840"/>
        <w:tab w:val="left" w:pos="4320"/>
      </w:tabs>
      <w:spacing w:after="380" w:line="380" w:lineRule="atLeast"/>
    </w:pPr>
    <w:rPr>
      <w:rFonts w:ascii="Courier New" w:hAnsi="Courier New" w:cs="Courier New"/>
    </w:rPr>
  </w:style>
  <w:style w:type="paragraph" w:styleId="Indicefonti">
    <w:name w:val="table of authorities"/>
    <w:basedOn w:val="Normale"/>
    <w:next w:val="Normale"/>
    <w:semiHidden/>
    <w:locked/>
    <w:rsid w:val="009503CD"/>
    <w:pPr>
      <w:ind w:left="260" w:hanging="260"/>
    </w:pPr>
  </w:style>
  <w:style w:type="paragraph" w:styleId="Titoloindicefonti">
    <w:name w:val="toa heading"/>
    <w:basedOn w:val="Normale"/>
    <w:next w:val="Normale"/>
    <w:semiHidden/>
    <w:locked/>
    <w:rsid w:val="009503CD"/>
    <w:pPr>
      <w:spacing w:before="120"/>
    </w:pPr>
    <w:rPr>
      <w:rFonts w:ascii="Arial" w:hAnsi="Arial" w:cs="Arial"/>
      <w:b/>
      <w:bCs/>
      <w:szCs w:val="24"/>
    </w:rPr>
  </w:style>
  <w:style w:type="paragraph" w:styleId="Testofumetto">
    <w:name w:val="Balloon Text"/>
    <w:basedOn w:val="Normale"/>
    <w:semiHidden/>
    <w:locked/>
    <w:rsid w:val="009503CD"/>
    <w:rPr>
      <w:rFonts w:ascii="Tahoma" w:hAnsi="Tahoma" w:cs="Tahoma"/>
      <w:sz w:val="16"/>
      <w:szCs w:val="16"/>
    </w:rPr>
  </w:style>
  <w:style w:type="paragraph" w:styleId="Sommario1">
    <w:name w:val="toc 1"/>
    <w:basedOn w:val="Normale"/>
    <w:next w:val="Normale"/>
    <w:autoRedefine/>
    <w:semiHidden/>
    <w:locked/>
    <w:rsid w:val="009503CD"/>
  </w:style>
  <w:style w:type="paragraph" w:styleId="Sommario2">
    <w:name w:val="toc 2"/>
    <w:basedOn w:val="Normale"/>
    <w:next w:val="Normale"/>
    <w:autoRedefine/>
    <w:semiHidden/>
    <w:locked/>
    <w:rsid w:val="009503CD"/>
    <w:pPr>
      <w:ind w:left="260"/>
    </w:pPr>
  </w:style>
  <w:style w:type="paragraph" w:styleId="Sommario3">
    <w:name w:val="toc 3"/>
    <w:basedOn w:val="Normale"/>
    <w:next w:val="Normale"/>
    <w:autoRedefine/>
    <w:semiHidden/>
    <w:locked/>
    <w:rsid w:val="009503CD"/>
    <w:pPr>
      <w:ind w:left="520"/>
    </w:pPr>
  </w:style>
  <w:style w:type="paragraph" w:styleId="Sommario4">
    <w:name w:val="toc 4"/>
    <w:basedOn w:val="Normale"/>
    <w:next w:val="Normale"/>
    <w:autoRedefine/>
    <w:semiHidden/>
    <w:locked/>
    <w:rsid w:val="009503CD"/>
    <w:pPr>
      <w:ind w:left="780"/>
    </w:pPr>
  </w:style>
  <w:style w:type="paragraph" w:styleId="Sommario5">
    <w:name w:val="toc 5"/>
    <w:basedOn w:val="Normale"/>
    <w:next w:val="Normale"/>
    <w:autoRedefine/>
    <w:semiHidden/>
    <w:locked/>
    <w:rsid w:val="009503CD"/>
    <w:pPr>
      <w:ind w:left="1040"/>
    </w:pPr>
  </w:style>
  <w:style w:type="paragraph" w:styleId="Sommario6">
    <w:name w:val="toc 6"/>
    <w:basedOn w:val="Normale"/>
    <w:next w:val="Normale"/>
    <w:autoRedefine/>
    <w:semiHidden/>
    <w:locked/>
    <w:rsid w:val="009503CD"/>
    <w:pPr>
      <w:ind w:left="1300"/>
    </w:pPr>
  </w:style>
  <w:style w:type="paragraph" w:styleId="Sommario7">
    <w:name w:val="toc 7"/>
    <w:basedOn w:val="Normale"/>
    <w:next w:val="Normale"/>
    <w:autoRedefine/>
    <w:semiHidden/>
    <w:locked/>
    <w:rsid w:val="009503CD"/>
    <w:pPr>
      <w:ind w:left="1560"/>
    </w:pPr>
  </w:style>
  <w:style w:type="paragraph" w:styleId="Sommario8">
    <w:name w:val="toc 8"/>
    <w:basedOn w:val="Normale"/>
    <w:next w:val="Normale"/>
    <w:autoRedefine/>
    <w:semiHidden/>
    <w:locked/>
    <w:rsid w:val="009503CD"/>
    <w:pPr>
      <w:ind w:left="1820"/>
    </w:pPr>
  </w:style>
  <w:style w:type="paragraph" w:styleId="Sommario9">
    <w:name w:val="toc 9"/>
    <w:basedOn w:val="Normale"/>
    <w:next w:val="Normale"/>
    <w:autoRedefine/>
    <w:semiHidden/>
    <w:locked/>
    <w:rsid w:val="009503CD"/>
    <w:pPr>
      <w:ind w:left="2080"/>
    </w:pPr>
  </w:style>
  <w:style w:type="character" w:styleId="Testosegnaposto">
    <w:name w:val="Placeholder Text"/>
    <w:basedOn w:val="Carpredefinitoparagrafo"/>
    <w:uiPriority w:val="99"/>
    <w:semiHidden/>
    <w:rsid w:val="00C878EE"/>
    <w:rPr>
      <w:color w:val="808080"/>
      <w:lang w:val="en-US" w:eastAsia="en-US"/>
    </w:rPr>
  </w:style>
  <w:style w:type="paragraph" w:customStyle="1" w:styleId="02Date">
    <w:name w:val="0.2 Date"/>
    <w:basedOn w:val="01PressRelease"/>
    <w:next w:val="21ContinuousText"/>
    <w:autoRedefine/>
    <w:qFormat/>
    <w:rsid w:val="00D26576"/>
    <w:pPr>
      <w:framePr w:hSpace="187" w:wrap="around" w:vAnchor="text" w:hAnchor="margin" w:y="1"/>
      <w:suppressOverlap/>
    </w:pPr>
    <w:rPr>
      <w:rFonts w:asciiTheme="minorHAnsi" w:eastAsiaTheme="minorHAnsi" w:hAnsiTheme="minorHAnsi" w:cstheme="minorBidi"/>
      <w:b w:val="0"/>
      <w:bCs/>
      <w:sz w:val="22"/>
    </w:rPr>
  </w:style>
  <w:style w:type="paragraph" w:customStyle="1" w:styleId="04BlockingPeriod">
    <w:name w:val="0.4 Blocking Period"/>
    <w:basedOn w:val="Normale"/>
    <w:autoRedefine/>
    <w:qFormat/>
    <w:rsid w:val="00D26576"/>
    <w:pPr>
      <w:spacing w:before="480" w:after="360" w:line="240" w:lineRule="auto"/>
    </w:pPr>
    <w:rPr>
      <w:b/>
      <w:color w:val="FF0000"/>
      <w:sz w:val="36"/>
    </w:rPr>
  </w:style>
  <w:style w:type="character" w:styleId="Enfasigrassetto">
    <w:name w:val="Strong"/>
    <w:basedOn w:val="Carpredefinitoparagrafo"/>
    <w:uiPriority w:val="22"/>
    <w:qFormat/>
    <w:rsid w:val="00D26576"/>
    <w:rPr>
      <w:rFonts w:asciiTheme="minorHAnsi" w:hAnsiTheme="minorHAnsi"/>
      <w:b/>
      <w:bCs/>
      <w:lang w:val="en-US" w:eastAsia="en-US"/>
    </w:rPr>
  </w:style>
  <w:style w:type="table" w:customStyle="1" w:styleId="DAIMLERBasisTabelle1">
    <w:name w:val="DAIMLER // Basis Tabelle1"/>
    <w:basedOn w:val="Tabellanormale"/>
    <w:uiPriority w:val="99"/>
    <w:rsid w:val="006F3D94"/>
    <w:rPr>
      <w:rFonts w:asciiTheme="minorHAnsi" w:eastAsiaTheme="minorHAnsi" w:hAnsiTheme="minorHAnsi" w:cstheme="minorBidi"/>
      <w:sz w:val="22"/>
      <w:szCs w:val="22"/>
    </w:rPr>
    <w:tblPr>
      <w:tblCellMar>
        <w:left w:w="0" w:type="dxa"/>
        <w:right w:w="0" w:type="dxa"/>
      </w:tblCellMar>
    </w:tblPr>
  </w:style>
  <w:style w:type="character" w:styleId="Menzionenonrisolta">
    <w:name w:val="Unresolved Mention"/>
    <w:basedOn w:val="Carpredefinitoparagrafo"/>
    <w:uiPriority w:val="99"/>
    <w:semiHidden/>
    <w:unhideWhenUsed/>
    <w:rsid w:val="00D44143"/>
    <w:rPr>
      <w:color w:val="605E5C"/>
      <w:shd w:val="clear" w:color="auto" w:fill="E1DFDD"/>
      <w:lang w:val="en-US" w:eastAsia="en-US"/>
    </w:rPr>
  </w:style>
  <w:style w:type="paragraph" w:customStyle="1" w:styleId="03CompanyName">
    <w:name w:val="0.3 Company Name"/>
    <w:basedOn w:val="Normale"/>
    <w:autoRedefine/>
    <w:qFormat/>
    <w:rsid w:val="00D26576"/>
    <w:pPr>
      <w:widowControl w:val="0"/>
      <w:spacing w:after="0" w:line="240" w:lineRule="auto"/>
    </w:pPr>
    <w:rPr>
      <w:rFonts w:eastAsiaTheme="minorHAnsi" w:cstheme="minorBidi"/>
      <w:szCs w:val="26"/>
    </w:rPr>
  </w:style>
  <w:style w:type="paragraph" w:customStyle="1" w:styleId="30ContactsSubhead">
    <w:name w:val="3.0 Contacts Subhead"/>
    <w:basedOn w:val="11SubheadWithBulletPoints"/>
    <w:qFormat/>
    <w:rsid w:val="00D26576"/>
    <w:pPr>
      <w:numPr>
        <w:numId w:val="0"/>
      </w:numPr>
      <w:pBdr>
        <w:top w:val="single" w:sz="4" w:space="16" w:color="F2F2F2"/>
        <w:left w:val="single" w:sz="4" w:space="16" w:color="F2F2F2"/>
        <w:bottom w:val="single" w:sz="4" w:space="16" w:color="F2F2F2"/>
        <w:right w:val="single" w:sz="4" w:space="16" w:color="F2F2F2"/>
      </w:pBdr>
      <w:shd w:val="clear" w:color="auto" w:fill="F2F2F2"/>
      <w:ind w:left="317" w:right="317"/>
      <w:contextualSpacing/>
    </w:pPr>
  </w:style>
  <w:style w:type="paragraph" w:styleId="Nessunaspaziatura">
    <w:name w:val="No Spacing"/>
    <w:uiPriority w:val="1"/>
    <w:semiHidden/>
    <w:rsid w:val="00D85789"/>
    <w:rPr>
      <w:rFonts w:asciiTheme="minorHAnsi" w:eastAsiaTheme="minorEastAsia" w:hAnsiTheme="minorHAnsi" w:cstheme="minorBidi"/>
      <w:kern w:val="2"/>
      <w:sz w:val="15"/>
      <w:szCs w:val="24"/>
      <w14:ligatures w14:val="standardContextual"/>
    </w:rPr>
  </w:style>
  <w:style w:type="paragraph" w:customStyle="1" w:styleId="07Caption">
    <w:name w:val="0.7 Caption"/>
    <w:qFormat/>
    <w:rsid w:val="00D26576"/>
    <w:pPr>
      <w:spacing w:before="240" w:line="170" w:lineRule="exact"/>
    </w:pPr>
    <w:rPr>
      <w:rFonts w:asciiTheme="minorHAnsi" w:eastAsiaTheme="minorEastAsia" w:hAnsiTheme="minorHAnsi" w:cstheme="minorBidi"/>
      <w:kern w:val="2"/>
      <w:sz w:val="15"/>
      <w:szCs w:val="15"/>
      <w14:ligatures w14:val="standardContextual"/>
    </w:rPr>
  </w:style>
  <w:style w:type="table" w:customStyle="1" w:styleId="DaimlerTruckHolding">
    <w:name w:val="Daimler Truck Holding"/>
    <w:basedOn w:val="Tabellanormale"/>
    <w:uiPriority w:val="99"/>
    <w:rsid w:val="00BD4B33"/>
    <w:rPr>
      <w:rFonts w:eastAsiaTheme="minorHAnsi" w:cstheme="minorBidi"/>
      <w:sz w:val="15"/>
      <w:szCs w:val="22"/>
    </w:rPr>
    <w:tblPr>
      <w:tblBorders>
        <w:bottom w:val="single" w:sz="4" w:space="0" w:color="000000" w:themeColor="text1"/>
        <w:insideH w:val="single" w:sz="2" w:space="0" w:color="000000" w:themeColor="text1"/>
      </w:tblBorders>
      <w:tblCellMar>
        <w:top w:w="45" w:type="dxa"/>
        <w:left w:w="0" w:type="dxa"/>
        <w:bottom w:w="45" w:type="dxa"/>
        <w:right w:w="0" w:type="dxa"/>
      </w:tblCellMar>
    </w:tblPr>
    <w:tcPr>
      <w:vAlign w:val="center"/>
    </w:tcPr>
    <w:tblStylePr w:type="firstRow">
      <w:rPr>
        <w:rFonts w:ascii="Daimler CS" w:hAnsi="Daimler CS"/>
        <w:sz w:val="15"/>
      </w:rPr>
      <w:tblPr/>
      <w:tcPr>
        <w:tcBorders>
          <w:top w:val="single" w:sz="4" w:space="0" w:color="000000" w:themeColor="text1"/>
          <w:bottom w:val="single" w:sz="4" w:space="0" w:color="000000" w:themeColor="text1"/>
        </w:tcBorders>
      </w:tcPr>
    </w:tblStylePr>
    <w:tblStylePr w:type="lastRow">
      <w:rPr>
        <w:rFonts w:ascii="Daimler CS" w:hAnsi="Daimler CS"/>
        <w:sz w:val="15"/>
      </w:rPr>
      <w:tblPr/>
      <w:tcPr>
        <w:tcBorders>
          <w:top w:val="nil"/>
          <w:left w:val="nil"/>
          <w:bottom w:val="single" w:sz="4" w:space="0" w:color="000000" w:themeColor="text1"/>
          <w:right w:val="nil"/>
          <w:insideH w:val="nil"/>
          <w:insideV w:val="nil"/>
        </w:tcBorders>
      </w:tcPr>
    </w:tblStylePr>
  </w:style>
  <w:style w:type="paragraph" w:customStyle="1" w:styleId="52TableText">
    <w:name w:val="5.2 Table Text"/>
    <w:qFormat/>
    <w:rsid w:val="00D26576"/>
    <w:pPr>
      <w:spacing w:line="259" w:lineRule="auto"/>
    </w:pPr>
    <w:rPr>
      <w:rFonts w:eastAsiaTheme="minorEastAsia" w:cstheme="minorBidi"/>
      <w:noProof/>
      <w:kern w:val="2"/>
      <w:sz w:val="15"/>
      <w:szCs w:val="24"/>
      <w14:ligatures w14:val="standardContextual"/>
    </w:rPr>
  </w:style>
  <w:style w:type="paragraph" w:customStyle="1" w:styleId="51TableHeaderRight">
    <w:name w:val="5.1 Table Header Right"/>
    <w:basedOn w:val="52TableText"/>
    <w:rsid w:val="00D26576"/>
    <w:pPr>
      <w:jc w:val="right"/>
    </w:pPr>
    <w:rPr>
      <w:b/>
    </w:rPr>
  </w:style>
  <w:style w:type="paragraph" w:customStyle="1" w:styleId="53TableFigures">
    <w:name w:val="5.3 Table Figures"/>
    <w:rsid w:val="00D26576"/>
    <w:pPr>
      <w:spacing w:line="259" w:lineRule="auto"/>
      <w:jc w:val="right"/>
    </w:pPr>
    <w:rPr>
      <w:noProof/>
      <w:kern w:val="2"/>
      <w:sz w:val="15"/>
      <w14:ligatures w14:val="standardContextual"/>
    </w:rPr>
  </w:style>
  <w:style w:type="paragraph" w:customStyle="1" w:styleId="54TableAnnotation">
    <w:name w:val="5.4 Table Annotation"/>
    <w:qFormat/>
    <w:rsid w:val="00D26576"/>
    <w:pPr>
      <w:spacing w:before="240" w:after="280" w:line="170" w:lineRule="exact"/>
      <w:contextualSpacing/>
    </w:pPr>
    <w:rPr>
      <w:rFonts w:eastAsiaTheme="minorEastAsia" w:cstheme="minorBidi"/>
      <w:noProof/>
      <w:kern w:val="2"/>
      <w:sz w:val="15"/>
      <w:szCs w:val="15"/>
      <w14:ligatures w14:val="standardContextual"/>
    </w:rPr>
  </w:style>
  <w:style w:type="paragraph" w:customStyle="1" w:styleId="08URL">
    <w:name w:val="0.8 URL"/>
    <w:basedOn w:val="11SubheadWithBulletPoints"/>
    <w:rsid w:val="00D26576"/>
    <w:pPr>
      <w:numPr>
        <w:numId w:val="0"/>
      </w:numPr>
      <w:contextualSpacing/>
    </w:pPr>
    <w:rPr>
      <w:bCs/>
    </w:rPr>
  </w:style>
  <w:style w:type="table" w:styleId="Tabellasemplice-2">
    <w:name w:val="Plain Table 2"/>
    <w:basedOn w:val="Tabellanormale"/>
    <w:uiPriority w:val="42"/>
    <w:rsid w:val="0055495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IntestazioneCarattere">
    <w:name w:val="Intestazione Carattere"/>
    <w:basedOn w:val="Carpredefinitoparagrafo"/>
    <w:link w:val="Intestazione"/>
    <w:semiHidden/>
    <w:rsid w:val="00590317"/>
    <w:rPr>
      <w:rFonts w:asciiTheme="minorHAnsi" w:hAnsiTheme="minorHAnsi"/>
      <w:sz w:val="24"/>
      <w:lang w:val="en-US" w:eastAsia="en-US"/>
    </w:rPr>
  </w:style>
  <w:style w:type="paragraph" w:customStyle="1" w:styleId="31ContactsText">
    <w:name w:val="3.1 Contacts Text"/>
    <w:basedOn w:val="30ContactsSubhead"/>
    <w:qFormat/>
    <w:rsid w:val="00D26576"/>
    <w:rPr>
      <w:b w:val="0"/>
    </w:rPr>
  </w:style>
  <w:style w:type="paragraph" w:customStyle="1" w:styleId="06Footer">
    <w:name w:val="0.6 Footer"/>
    <w:qFormat/>
    <w:rsid w:val="00E13747"/>
    <w:pPr>
      <w:spacing w:line="170" w:lineRule="exact"/>
    </w:pPr>
    <w:rPr>
      <w:rFonts w:asciiTheme="minorHAnsi" w:eastAsiaTheme="minorHAnsi" w:hAnsiTheme="minorHAnsi" w:cstheme="minorBidi"/>
      <w:sz w:val="15"/>
      <w:szCs w:val="22"/>
    </w:rPr>
  </w:style>
  <w:style w:type="paragraph" w:customStyle="1" w:styleId="50TableHeaderLeft">
    <w:name w:val="5.0 Table Header Left"/>
    <w:basedOn w:val="51TableHeaderRight"/>
    <w:qFormat/>
    <w:rsid w:val="00D26576"/>
    <w:pPr>
      <w:jc w:val="left"/>
    </w:pPr>
  </w:style>
  <w:style w:type="character" w:customStyle="1" w:styleId="Subscript">
    <w:name w:val="Subscript"/>
    <w:basedOn w:val="Carpredefinitoparagrafo"/>
    <w:uiPriority w:val="1"/>
    <w:qFormat/>
    <w:rsid w:val="00D26576"/>
    <w:rPr>
      <w:vertAlign w:val="subscript"/>
      <w:lang w:val="en-US" w:eastAsia="en-US"/>
    </w:rPr>
  </w:style>
  <w:style w:type="paragraph" w:customStyle="1" w:styleId="StyleAfter0pt">
    <w:name w:val="Style After:  0 pt"/>
    <w:basedOn w:val="Normale"/>
    <w:semiHidden/>
    <w:rsid w:val="001D0B97"/>
    <w:pPr>
      <w:spacing w:after="0"/>
    </w:pPr>
  </w:style>
  <w:style w:type="paragraph" w:customStyle="1" w:styleId="FootnoteSeparator">
    <w:name w:val="Footnote Separator"/>
    <w:basedOn w:val="Normale"/>
    <w:semiHidden/>
    <w:qFormat/>
    <w:rsid w:val="009C2E39"/>
    <w:pPr>
      <w:spacing w:after="170" w:line="170" w:lineRule="exact"/>
    </w:pPr>
    <w:rPr>
      <w:sz w:val="15"/>
    </w:rPr>
  </w:style>
  <w:style w:type="paragraph" w:styleId="Pidipagina">
    <w:name w:val="footer"/>
    <w:basedOn w:val="Normale"/>
    <w:link w:val="PidipaginaCarattere"/>
    <w:uiPriority w:val="46"/>
    <w:unhideWhenUsed/>
    <w:rsid w:val="00FA33DD"/>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46"/>
    <w:rsid w:val="00FA33DD"/>
    <w:rPr>
      <w:rFonts w:asciiTheme="minorHAnsi" w:hAnsiTheme="minorHAnsi"/>
      <w:sz w:val="24"/>
      <w:lang w:val="en-US" w:eastAsia="en-US"/>
    </w:rPr>
  </w:style>
  <w:style w:type="character" w:customStyle="1" w:styleId="HyperlinkWithoutUnderline">
    <w:name w:val="Hyperlink Without Underline"/>
    <w:basedOn w:val="Carpredefinitoparagrafo"/>
    <w:uiPriority w:val="1"/>
    <w:semiHidden/>
    <w:qFormat/>
    <w:rsid w:val="00C17A99"/>
    <w:rPr>
      <w:u w:val="none"/>
    </w:rPr>
  </w:style>
  <w:style w:type="paragraph" w:styleId="Paragrafoelenco">
    <w:name w:val="List Paragraph"/>
    <w:basedOn w:val="Normale"/>
    <w:uiPriority w:val="34"/>
    <w:qFormat/>
    <w:rsid w:val="00312569"/>
    <w:pPr>
      <w:spacing w:after="160" w:line="278" w:lineRule="auto"/>
      <w:ind w:left="720"/>
      <w:contextualSpacing/>
    </w:pPr>
    <w:rPr>
      <w:rFonts w:eastAsiaTheme="minorHAnsi" w:cstheme="minorBidi"/>
      <w:kern w:val="2"/>
      <w:sz w:val="24"/>
      <w:szCs w:val="24"/>
      <w:lang w:val="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185837">
      <w:bodyDiv w:val="1"/>
      <w:marLeft w:val="0"/>
      <w:marRight w:val="0"/>
      <w:marTop w:val="0"/>
      <w:marBottom w:val="0"/>
      <w:divBdr>
        <w:top w:val="none" w:sz="0" w:space="0" w:color="auto"/>
        <w:left w:val="none" w:sz="0" w:space="0" w:color="auto"/>
        <w:bottom w:val="none" w:sz="0" w:space="0" w:color="auto"/>
        <w:right w:val="none" w:sz="0" w:space="0" w:color="auto"/>
      </w:divBdr>
    </w:div>
    <w:div w:id="1094394951">
      <w:bodyDiv w:val="1"/>
      <w:marLeft w:val="0"/>
      <w:marRight w:val="0"/>
      <w:marTop w:val="0"/>
      <w:marBottom w:val="0"/>
      <w:divBdr>
        <w:top w:val="none" w:sz="0" w:space="0" w:color="auto"/>
        <w:left w:val="none" w:sz="0" w:space="0" w:color="auto"/>
        <w:bottom w:val="none" w:sz="0" w:space="0" w:color="auto"/>
        <w:right w:val="none" w:sz="0" w:space="0" w:color="auto"/>
      </w:divBdr>
    </w:div>
    <w:div w:id="1451317672">
      <w:bodyDiv w:val="1"/>
      <w:marLeft w:val="0"/>
      <w:marRight w:val="0"/>
      <w:marTop w:val="0"/>
      <w:marBottom w:val="0"/>
      <w:divBdr>
        <w:top w:val="none" w:sz="0" w:space="0" w:color="auto"/>
        <w:left w:val="none" w:sz="0" w:space="0" w:color="auto"/>
        <w:bottom w:val="none" w:sz="0" w:space="0" w:color="auto"/>
        <w:right w:val="none" w:sz="0" w:space="0" w:color="auto"/>
      </w:divBdr>
    </w:div>
    <w:div w:id="1900555240">
      <w:bodyDiv w:val="1"/>
      <w:marLeft w:val="0"/>
      <w:marRight w:val="0"/>
      <w:marTop w:val="0"/>
      <w:marBottom w:val="0"/>
      <w:divBdr>
        <w:top w:val="none" w:sz="0" w:space="0" w:color="auto"/>
        <w:left w:val="none" w:sz="0" w:space="0" w:color="auto"/>
        <w:bottom w:val="none" w:sz="0" w:space="0" w:color="auto"/>
        <w:right w:val="none" w:sz="0" w:space="0" w:color="auto"/>
      </w:divBdr>
    </w:div>
    <w:div w:id="2069496969">
      <w:bodyDiv w:val="1"/>
      <w:marLeft w:val="0"/>
      <w:marRight w:val="0"/>
      <w:marTop w:val="0"/>
      <w:marBottom w:val="0"/>
      <w:divBdr>
        <w:top w:val="none" w:sz="0" w:space="0" w:color="auto"/>
        <w:left w:val="none" w:sz="0" w:space="0" w:color="auto"/>
        <w:bottom w:val="none" w:sz="0" w:space="0" w:color="auto"/>
        <w:right w:val="none" w:sz="0" w:space="0" w:color="auto"/>
      </w:divBdr>
    </w:div>
    <w:div w:id="207738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jens.cornelissen@daimlertruck.com" TargetMode="External"/><Relationship Id="rId3" Type="http://schemas.openxmlformats.org/officeDocument/2006/relationships/customXml" Target="../customXml/item3.xml"/><Relationship Id="rId21" Type="http://schemas.openxmlformats.org/officeDocument/2006/relationships/hyperlink" Target="https://www.daimlertruck.com/"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social.cloud.tbintra.net/people/JENCORN" TargetMode="External"/><Relationship Id="rId2" Type="http://schemas.openxmlformats.org/officeDocument/2006/relationships/customXml" Target="../customXml/item2.xml"/><Relationship Id="rId16" Type="http://schemas.openxmlformats.org/officeDocument/2006/relationships/hyperlink" Target="mailto:peter.smodej@daimlertruck.co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aimlertruck.com/en/newsro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dorovicMeri(001)\Downloads\2026_Daimler_Truck_Press_Release_Template_EN.dotx" TargetMode="External"/></Relationships>
</file>

<file path=word/theme/theme1.xml><?xml version="1.0" encoding="utf-8"?>
<a:theme xmlns:a="http://schemas.openxmlformats.org/drawingml/2006/main" name="Daimler Truck 2023">
  <a:themeElements>
    <a:clrScheme name="Daimler Truck AG">
      <a:dk1>
        <a:srgbClr val="000000"/>
      </a:dk1>
      <a:lt1>
        <a:srgbClr val="FFFFFF"/>
      </a:lt1>
      <a:dk2>
        <a:srgbClr val="9E9E9E"/>
      </a:dk2>
      <a:lt2>
        <a:srgbClr val="E6E6E6"/>
      </a:lt2>
      <a:accent1>
        <a:srgbClr val="00677F"/>
      </a:accent1>
      <a:accent2>
        <a:srgbClr val="A6CAD8"/>
      </a:accent2>
      <a:accent3>
        <a:srgbClr val="5097AB"/>
      </a:accent3>
      <a:accent4>
        <a:srgbClr val="007A93"/>
      </a:accent4>
      <a:accent5>
        <a:srgbClr val="004355"/>
      </a:accent5>
      <a:accent6>
        <a:srgbClr val="00677F"/>
      </a:accent6>
      <a:hlink>
        <a:srgbClr val="00677F"/>
      </a:hlink>
      <a:folHlink>
        <a:srgbClr val="9E9E9E"/>
      </a:folHlink>
    </a:clrScheme>
    <a:fontScheme name="© Daimler">
      <a:majorFont>
        <a:latin typeface="Daimler CS"/>
        <a:ea typeface=""/>
        <a:cs typeface=""/>
      </a:majorFont>
      <a:minorFont>
        <a:latin typeface="Daimler C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noFill/>
        </a:ln>
      </a:spPr>
      <a:bodyPr rot="0" spcFirstLastPara="0" vertOverflow="overflow" horzOverflow="overflow" vert="horz" wrap="square" lIns="72000" tIns="72000" rIns="72000" bIns="7200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72000" tIns="72000" rIns="72000" bIns="72000" rtlCol="0">
        <a:spAutoFit/>
      </a:bodyPr>
      <a:lstStyle>
        <a:defPPr>
          <a:defRPr sz="2000" dirty="0" err="1" smtClean="0">
            <a:latin typeface="Daimler CS" pitchFamily="2" charset="0"/>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Weiß">
      <a:srgbClr val="FFFFFF"/>
    </a:custClr>
    <a:custClr name="Schwarz">
      <a:srgbClr val="000000"/>
    </a:custClr>
    <a:custClr>
      <a:srgbClr val="FFFFFF"/>
    </a:custClr>
    <a:custClr>
      <a:srgbClr val="FFFFFF"/>
    </a:custClr>
    <a:custClr>
      <a:srgbClr val="FFFFFF"/>
    </a:custClr>
    <a:custClr name="Petrol 100%">
      <a:srgbClr val="00677F"/>
    </a:custClr>
    <a:custClr name="Petrol 20%">
      <a:srgbClr val="A6CAD8"/>
    </a:custClr>
    <a:custClr name="Petrol 40%">
      <a:srgbClr val="79AEBF"/>
    </a:custClr>
    <a:custClr name="Petrol 60%">
      <a:srgbClr val="5097AB"/>
    </a:custClr>
    <a:custClr name="Petrol 80%">
      <a:srgbClr val="007A93"/>
    </a:custClr>
    <a:custClr name="Petrol +20 K">
      <a:srgbClr val="00566A"/>
    </a:custClr>
    <a:custClr name="Petrol +40 K">
      <a:srgbClr val="004355"/>
    </a:custClr>
    <a:custClr>
      <a:srgbClr val="FFFFFF"/>
    </a:custClr>
    <a:custClr>
      <a:srgbClr val="FFFFFF"/>
    </a:custClr>
    <a:custClr>
      <a:srgbClr val="FFFFFF"/>
    </a:custClr>
    <a:custClr name="Yellow">
      <a:srgbClr val="FFFF40"/>
    </a:custClr>
    <a:custClr>
      <a:srgbClr val="FFFFFF"/>
    </a:custClr>
    <a:custClr>
      <a:srgbClr val="FFFFFF"/>
    </a:custClr>
    <a:custClr>
      <a:srgbClr val="FFFFFF"/>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Daimler Truck 2023" id="{298224BC-FBC2-4621-BD78-1F853732A62A}" vid="{C2F3DD7E-EEF1-40F4-B8EE-4331E62211A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8fbaac-61b6-4a5e-86d1-782a251eee59">
      <Terms xmlns="http://schemas.microsoft.com/office/infopath/2007/PartnerControls"/>
    </lcf76f155ced4ddcb4097134ff3c332f>
    <TaxCatchAll xmlns="1240027a-50d0-49bb-b6d9-f485ba5eaa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DE74186BF5654097D0A11290A0EE63" ma:contentTypeVersion="14" ma:contentTypeDescription="Create a new document." ma:contentTypeScope="" ma:versionID="a7fac780945d6137342e685fc05d11d1">
  <xsd:schema xmlns:xsd="http://www.w3.org/2001/XMLSchema" xmlns:xs="http://www.w3.org/2001/XMLSchema" xmlns:p="http://schemas.microsoft.com/office/2006/metadata/properties" xmlns:ns2="4f8fbaac-61b6-4a5e-86d1-782a251eee59" xmlns:ns3="1240027a-50d0-49bb-b6d9-f485ba5eaaca" targetNamespace="http://schemas.microsoft.com/office/2006/metadata/properties" ma:root="true" ma:fieldsID="fdc46f4c1d39e20df3dde7a245e3230f" ns2:_="" ns3:_="">
    <xsd:import namespace="4f8fbaac-61b6-4a5e-86d1-782a251eee59"/>
    <xsd:import namespace="1240027a-50d0-49bb-b6d9-f485ba5eaa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fbaac-61b6-4a5e-86d1-782a251eee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af8e8-aa77-48fe-9061-5a9da22cf2e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40027a-50d0-49bb-b6d9-f485ba5eaa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de237d-936b-4a48-81be-1dc45578b9af}" ma:internalName="TaxCatchAll" ma:showField="CatchAllData" ma:web="1240027a-50d0-49bb-b6d9-f485ba5ea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79AA5-C250-4533-AFD5-968F3A36CC54}">
  <ds:schemaRefs>
    <ds:schemaRef ds:uri="http://schemas.microsoft.com/office/2006/metadata/properties"/>
    <ds:schemaRef ds:uri="http://schemas.microsoft.com/office/infopath/2007/PartnerControls"/>
    <ds:schemaRef ds:uri="4f8fbaac-61b6-4a5e-86d1-782a251eee59"/>
    <ds:schemaRef ds:uri="1240027a-50d0-49bb-b6d9-f485ba5eaaca"/>
  </ds:schemaRefs>
</ds:datastoreItem>
</file>

<file path=customXml/itemProps2.xml><?xml version="1.0" encoding="utf-8"?>
<ds:datastoreItem xmlns:ds="http://schemas.openxmlformats.org/officeDocument/2006/customXml" ds:itemID="{83A40069-89D0-4102-927D-1B00B491EA84}">
  <ds:schemaRefs>
    <ds:schemaRef ds:uri="http://schemas.microsoft.com/sharepoint/v3/contenttype/forms"/>
  </ds:schemaRefs>
</ds:datastoreItem>
</file>

<file path=customXml/itemProps3.xml><?xml version="1.0" encoding="utf-8"?>
<ds:datastoreItem xmlns:ds="http://schemas.openxmlformats.org/officeDocument/2006/customXml" ds:itemID="{2C6F0E10-3195-4570-A79B-B245B25B6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fbaac-61b6-4a5e-86d1-782a251eee59"/>
    <ds:schemaRef ds:uri="1240027a-50d0-49bb-b6d9-f485ba5ea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0F68F2-D55C-4EDD-B74F-FC2B6EFA4BF9}">
  <ds:schemaRefs>
    <ds:schemaRef ds:uri="http://schemas.openxmlformats.org/officeDocument/2006/bibliography"/>
  </ds:schemaRefs>
</ds:datastoreItem>
</file>

<file path=docMetadata/LabelInfo.xml><?xml version="1.0" encoding="utf-8"?>
<clbl:labelList xmlns:clbl="http://schemas.microsoft.com/office/2020/mipLabelMetadata">
  <clbl:label id="{b97ea58d-47e6-47cc-9ab7-39ab03def869}" enabled="1" method="Standard" siteId="{505cca53-5750-4134-9501-8d52d5df3cd1}" removed="0"/>
</clbl:labelList>
</file>

<file path=docProps/app.xml><?xml version="1.0" encoding="utf-8"?>
<Properties xmlns="http://schemas.openxmlformats.org/officeDocument/2006/extended-properties" xmlns:vt="http://schemas.openxmlformats.org/officeDocument/2006/docPropsVTypes">
  <Template>2026_Daimler_Truck_Press_Release_Template_EN</Template>
  <TotalTime>4</TotalTime>
  <Pages>4</Pages>
  <Words>1755</Words>
  <Characters>10007</Characters>
  <Application>Microsoft Office Word</Application>
  <DocSecurity>0</DocSecurity>
  <PresentationFormat/>
  <Lines>83</Lines>
  <Paragraphs>23</Paragraphs>
  <ScaleCrop>false</ScaleCrop>
  <Company/>
  <LinksUpToDate>false</LinksUpToDate>
  <CharactersWithSpaces>11739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Todorovic Meri</dc:creator>
  <cp:lastModifiedBy>BOLOGNESE, RACHELE (677)</cp:lastModifiedBy>
  <cp:revision>3</cp:revision>
  <dcterms:created xsi:type="dcterms:W3CDTF">2026-09-15T14:22:00Z</dcterms:created>
  <dcterms:modified xsi:type="dcterms:W3CDTF">2026-09-15T14:26:00Z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0x01010059DE74186BF5654097D0A11290A0EE63</vt:lpwstr>
  </property>
  <property fmtid="{D5CDD505-2E9C-101B-9397-08002B2CF9AE}" pid="4" name="docLang">
    <vt:lpwstr>en</vt:lpwstr>
  </property>
</Properties>
</file>