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0D6510" w:rsidRPr="00903639" w14:paraId="3905E160" w14:textId="77777777" w:rsidTr="00E5550A">
        <w:trPr>
          <w:trHeight w:hRule="exact" w:val="336"/>
        </w:trPr>
        <w:tc>
          <w:tcPr>
            <w:tcW w:w="4669" w:type="dxa"/>
            <w:tcMar>
              <w:left w:w="0" w:type="dxa"/>
              <w:right w:w="0" w:type="dxa"/>
            </w:tcMar>
          </w:tcPr>
          <w:p w14:paraId="5F468761" w14:textId="77777777" w:rsidR="000D6510" w:rsidRPr="00903639" w:rsidRDefault="000D6510" w:rsidP="00E5550A">
            <w:pPr>
              <w:pStyle w:val="03Absender"/>
              <w:framePr w:hSpace="0" w:wrap="auto" w:vAnchor="margin" w:hAnchor="text" w:yAlign="inline"/>
            </w:pPr>
          </w:p>
        </w:tc>
        <w:tc>
          <w:tcPr>
            <w:tcW w:w="2523" w:type="dxa"/>
            <w:vMerge w:val="restart"/>
          </w:tcPr>
          <w:p w14:paraId="2FC48FCC" w14:textId="77777777" w:rsidR="000D6510" w:rsidRPr="00903639" w:rsidRDefault="000D6510" w:rsidP="00E5550A">
            <w:pPr>
              <w:pStyle w:val="03Absender"/>
              <w:framePr w:hSpace="0" w:wrap="auto" w:vAnchor="margin" w:hAnchor="text" w:yAlign="inline"/>
            </w:pPr>
          </w:p>
        </w:tc>
        <w:tc>
          <w:tcPr>
            <w:tcW w:w="2709" w:type="dxa"/>
            <w:vMerge w:val="restart"/>
            <w:tcMar>
              <w:left w:w="0" w:type="dxa"/>
              <w:right w:w="0" w:type="dxa"/>
            </w:tcMar>
            <w:vAlign w:val="bottom"/>
          </w:tcPr>
          <w:p w14:paraId="22CD4CBE" w14:textId="77777777" w:rsidR="000D6510" w:rsidRPr="00903639" w:rsidRDefault="000D6510" w:rsidP="00E5550A">
            <w:pPr>
              <w:spacing w:line="120" w:lineRule="exact"/>
              <w:rPr>
                <w:rFonts w:ascii="Daimler CAC" w:hAnsi="Daimler CAC"/>
                <w:sz w:val="12"/>
                <w:szCs w:val="12"/>
              </w:rPr>
            </w:pPr>
          </w:p>
        </w:tc>
      </w:tr>
      <w:tr w:rsidR="000D6510" w:rsidRPr="00903639" w14:paraId="6A4FCDB4" w14:textId="77777777" w:rsidTr="00E5550A">
        <w:trPr>
          <w:trHeight w:hRule="exact" w:val="336"/>
        </w:trPr>
        <w:tc>
          <w:tcPr>
            <w:tcW w:w="4669" w:type="dxa"/>
            <w:tcMar>
              <w:left w:w="0" w:type="dxa"/>
              <w:right w:w="0" w:type="dxa"/>
            </w:tcMar>
          </w:tcPr>
          <w:p w14:paraId="31A3FD3D" w14:textId="77777777" w:rsidR="000D6510" w:rsidRPr="00903639" w:rsidRDefault="000D6510" w:rsidP="00E5550A">
            <w:pPr>
              <w:pStyle w:val="03Absender"/>
              <w:framePr w:hSpace="0" w:wrap="auto" w:vAnchor="margin" w:hAnchor="text" w:yAlign="inline"/>
            </w:pPr>
          </w:p>
        </w:tc>
        <w:tc>
          <w:tcPr>
            <w:tcW w:w="2523" w:type="dxa"/>
            <w:vMerge/>
          </w:tcPr>
          <w:p w14:paraId="7B36CD12" w14:textId="77777777" w:rsidR="000D6510" w:rsidRPr="00903639" w:rsidRDefault="000D6510" w:rsidP="00E5550A">
            <w:pPr>
              <w:pStyle w:val="03Absender"/>
              <w:framePr w:hSpace="0" w:wrap="auto" w:vAnchor="margin" w:hAnchor="text" w:yAlign="inline"/>
            </w:pPr>
          </w:p>
        </w:tc>
        <w:tc>
          <w:tcPr>
            <w:tcW w:w="2709" w:type="dxa"/>
            <w:vMerge/>
            <w:tcMar>
              <w:left w:w="0" w:type="dxa"/>
              <w:right w:w="0" w:type="dxa"/>
            </w:tcMar>
          </w:tcPr>
          <w:p w14:paraId="0066296C" w14:textId="77777777" w:rsidR="000D6510" w:rsidRPr="00903639" w:rsidRDefault="000D6510" w:rsidP="00E5550A">
            <w:pPr>
              <w:spacing w:line="260" w:lineRule="exact"/>
              <w:rPr>
                <w:rFonts w:ascii="Daimler CAC" w:hAnsi="Daimler CAC"/>
                <w:sz w:val="24"/>
                <w:szCs w:val="24"/>
              </w:rPr>
            </w:pPr>
          </w:p>
        </w:tc>
      </w:tr>
      <w:tr w:rsidR="000D6510" w:rsidRPr="00903639" w14:paraId="2DA34CD0" w14:textId="77777777" w:rsidTr="00E5550A">
        <w:trPr>
          <w:trHeight w:val="913"/>
        </w:trPr>
        <w:tc>
          <w:tcPr>
            <w:tcW w:w="7192" w:type="dxa"/>
            <w:gridSpan w:val="2"/>
            <w:tcMar>
              <w:left w:w="0" w:type="dxa"/>
              <w:right w:w="0" w:type="dxa"/>
            </w:tcMar>
          </w:tcPr>
          <w:p w14:paraId="62647FCF" w14:textId="77777777" w:rsidR="000D6510" w:rsidRDefault="000D6510" w:rsidP="00E5550A">
            <w:pPr>
              <w:rPr>
                <w:rFonts w:ascii="Daimler CS" w:eastAsia="Daimler CS" w:hAnsi="Daimler CS" w:cs="Daimler CS"/>
                <w:sz w:val="24"/>
                <w:szCs w:val="28"/>
                <w:lang w:bidi="it-IT"/>
              </w:rPr>
            </w:pPr>
            <w:r w:rsidRPr="00903639">
              <w:rPr>
                <w:rFonts w:ascii="Daimler CS" w:eastAsia="Daimler CS" w:hAnsi="Daimler CS" w:cs="Daimler CS"/>
                <w:sz w:val="24"/>
                <w:szCs w:val="28"/>
                <w:lang w:bidi="it-IT"/>
              </w:rPr>
              <w:t>Daimler Truck AG</w:t>
            </w:r>
          </w:p>
          <w:p w14:paraId="3232FAC1" w14:textId="77777777" w:rsidR="007D00C3" w:rsidRDefault="007D00C3" w:rsidP="00E5550A">
            <w:pPr>
              <w:rPr>
                <w:rFonts w:ascii="Daimler CS" w:eastAsia="Daimler CS" w:hAnsi="Daimler CS" w:cs="Daimler CS"/>
                <w:sz w:val="24"/>
                <w:szCs w:val="28"/>
                <w:lang w:bidi="it-IT"/>
              </w:rPr>
            </w:pPr>
          </w:p>
          <w:p w14:paraId="12935873" w14:textId="44880BA1" w:rsidR="007D00C3" w:rsidRPr="00903639" w:rsidRDefault="007D00C3" w:rsidP="00E5550A">
            <w:pPr>
              <w:rPr>
                <w:rFonts w:ascii="Daimler CS" w:hAnsi="Daimler CS"/>
                <w:sz w:val="28"/>
                <w:szCs w:val="28"/>
              </w:rPr>
            </w:pPr>
          </w:p>
        </w:tc>
        <w:tc>
          <w:tcPr>
            <w:tcW w:w="2709" w:type="dxa"/>
            <w:tcMar>
              <w:left w:w="0" w:type="dxa"/>
              <w:right w:w="0" w:type="dxa"/>
            </w:tcMar>
          </w:tcPr>
          <w:p w14:paraId="3AD32FC0" w14:textId="77777777" w:rsidR="007D00C3" w:rsidRDefault="007D00C3" w:rsidP="00E5550A">
            <w:pPr>
              <w:pStyle w:val="04Name"/>
              <w:framePr w:hSpace="0" w:wrap="auto" w:vAnchor="margin" w:hAnchor="text" w:yAlign="inline"/>
              <w:rPr>
                <w:lang w:bidi="it-IT"/>
              </w:rPr>
            </w:pPr>
          </w:p>
          <w:p w14:paraId="37010292" w14:textId="77777777" w:rsidR="007D00C3" w:rsidRDefault="007D00C3" w:rsidP="00E5550A">
            <w:pPr>
              <w:pStyle w:val="04Name"/>
              <w:framePr w:hSpace="0" w:wrap="auto" w:vAnchor="margin" w:hAnchor="text" w:yAlign="inline"/>
              <w:rPr>
                <w:lang w:bidi="it-IT"/>
              </w:rPr>
            </w:pPr>
          </w:p>
          <w:p w14:paraId="13AABD55" w14:textId="77777777" w:rsidR="007D00C3" w:rsidRDefault="007D00C3" w:rsidP="00E5550A">
            <w:pPr>
              <w:pStyle w:val="04Name"/>
              <w:framePr w:hSpace="0" w:wrap="auto" w:vAnchor="margin" w:hAnchor="text" w:yAlign="inline"/>
              <w:rPr>
                <w:lang w:bidi="it-IT"/>
              </w:rPr>
            </w:pPr>
          </w:p>
          <w:p w14:paraId="39B4DE6A" w14:textId="1DC11762" w:rsidR="000D6510" w:rsidRPr="00903639" w:rsidRDefault="000D6510" w:rsidP="00E5550A">
            <w:pPr>
              <w:pStyle w:val="04Name"/>
              <w:framePr w:hSpace="0" w:wrap="auto" w:vAnchor="margin" w:hAnchor="text" w:yAlign="inline"/>
            </w:pPr>
            <w:r w:rsidRPr="00903639">
              <w:rPr>
                <w:lang w:bidi="it-IT"/>
              </w:rPr>
              <w:t xml:space="preserve">Informazione stampa </w:t>
            </w:r>
          </w:p>
          <w:p w14:paraId="6AC5498B" w14:textId="132D32FE" w:rsidR="000D6510" w:rsidRPr="00903639" w:rsidRDefault="00F56AC0" w:rsidP="00E5550A">
            <w:pPr>
              <w:pStyle w:val="05Funktion"/>
              <w:framePr w:hSpace="0" w:wrap="auto" w:vAnchor="margin" w:hAnchor="text" w:yAlign="inline"/>
              <w:spacing w:line="260" w:lineRule="exact"/>
            </w:pPr>
            <w:r>
              <w:rPr>
                <w:lang w:bidi="it-IT"/>
              </w:rPr>
              <w:br/>
              <w:t>2 maggio 2023</w:t>
            </w:r>
          </w:p>
        </w:tc>
      </w:tr>
    </w:tbl>
    <w:p w14:paraId="6CC69004" w14:textId="77777777" w:rsidR="000D6510" w:rsidRPr="00903639" w:rsidRDefault="000D6510" w:rsidP="000D6510">
      <w:pPr>
        <w:pStyle w:val="Titolo1"/>
        <w:rPr>
          <w:color w:val="auto"/>
        </w:rPr>
        <w:sectPr w:rsidR="000D6510" w:rsidRPr="00903639" w:rsidSect="00B23E16">
          <w:headerReference w:type="even" r:id="rId8"/>
          <w:headerReference w:type="default" r:id="rId9"/>
          <w:footerReference w:type="even" r:id="rId10"/>
          <w:footerReference w:type="default" r:id="rId11"/>
          <w:headerReference w:type="first" r:id="rId12"/>
          <w:footerReference w:type="first" r:id="rId13"/>
          <w:pgSz w:w="11906" w:h="16838" w:code="9"/>
          <w:pgMar w:top="3005" w:right="652" w:bottom="1985" w:left="1361" w:header="1185" w:footer="850" w:gutter="0"/>
          <w:cols w:space="708"/>
          <w:titlePg/>
          <w:docGrid w:linePitch="360"/>
        </w:sectPr>
      </w:pPr>
    </w:p>
    <w:p w14:paraId="450453FE" w14:textId="77777777" w:rsidR="007D00C3" w:rsidRDefault="007D00C3" w:rsidP="00A8430E">
      <w:pPr>
        <w:rPr>
          <w:rFonts w:ascii="Daimler CS Demi" w:eastAsia="Daimler CS Demi" w:hAnsi="Daimler CS Demi" w:cs="Daimler CS Demi"/>
          <w:sz w:val="36"/>
          <w:szCs w:val="36"/>
          <w:lang w:bidi="it-IT"/>
        </w:rPr>
      </w:pPr>
    </w:p>
    <w:p w14:paraId="15DFBA8D" w14:textId="4A0F38D6" w:rsidR="00A8430E" w:rsidRDefault="000E7E52" w:rsidP="00A8430E">
      <w:pPr>
        <w:rPr>
          <w:rFonts w:ascii="Daimler CS Demi" w:hAnsi="Daimler CS Demi"/>
          <w:bCs/>
          <w:sz w:val="36"/>
          <w:szCs w:val="36"/>
        </w:rPr>
      </w:pPr>
      <w:r>
        <w:rPr>
          <w:rFonts w:ascii="Daimler CS Demi" w:eastAsia="Daimler CS Demi" w:hAnsi="Daimler CS Demi" w:cs="Daimler CS Demi"/>
          <w:sz w:val="36"/>
          <w:szCs w:val="36"/>
          <w:lang w:bidi="it-IT"/>
        </w:rPr>
        <w:t xml:space="preserve">Conto alla rovescia per l’eActros-Roadshow: </w:t>
      </w:r>
      <w:r>
        <w:rPr>
          <w:rFonts w:ascii="Daimler CS Demi" w:eastAsia="Daimler CS Demi" w:hAnsi="Daimler CS Demi" w:cs="Daimler CS Demi"/>
          <w:sz w:val="36"/>
          <w:szCs w:val="36"/>
          <w:lang w:bidi="it-IT"/>
        </w:rPr>
        <w:br/>
        <w:t xml:space="preserve">attraverso tutta l’Europa con truck completamente elettrici </w:t>
      </w:r>
    </w:p>
    <w:p w14:paraId="461B0F27" w14:textId="6F70EB3B" w:rsidR="00AF5275" w:rsidRDefault="0089792D" w:rsidP="00EA7305">
      <w:pPr>
        <w:pStyle w:val="01Flietext"/>
        <w:numPr>
          <w:ilvl w:val="0"/>
          <w:numId w:val="1"/>
        </w:numPr>
        <w:spacing w:line="340" w:lineRule="atLeast"/>
        <w:ind w:left="357" w:right="1418" w:hanging="357"/>
        <w:rPr>
          <w:rFonts w:ascii="Daimler CS Demi" w:hAnsi="Daimler CS Demi"/>
          <w:bCs/>
          <w:sz w:val="24"/>
          <w:szCs w:val="24"/>
        </w:rPr>
      </w:pPr>
      <w:r>
        <w:rPr>
          <w:rFonts w:ascii="Daimler CS Demi" w:eastAsia="Daimler CS Demi" w:hAnsi="Daimler CS Demi" w:cs="Daimler CS Demi"/>
          <w:sz w:val="24"/>
          <w:szCs w:val="24"/>
          <w:lang w:bidi="it-IT"/>
        </w:rPr>
        <w:t>Tour per i veicoli Mercedes-Benz eActros attraverso cinque Paesi europei: Germania, Austria, Italia, Paesi Bassi e Belgio</w:t>
      </w:r>
    </w:p>
    <w:p w14:paraId="52290052" w14:textId="27BAD8C7" w:rsidR="000A5A27" w:rsidRDefault="00AF5275" w:rsidP="00EA7305">
      <w:pPr>
        <w:pStyle w:val="01Flietext"/>
        <w:numPr>
          <w:ilvl w:val="0"/>
          <w:numId w:val="1"/>
        </w:numPr>
        <w:spacing w:line="340" w:lineRule="atLeast"/>
        <w:ind w:left="357" w:right="1418" w:hanging="357"/>
        <w:rPr>
          <w:rFonts w:ascii="Daimler CS Demi" w:hAnsi="Daimler CS Demi"/>
          <w:bCs/>
          <w:sz w:val="24"/>
          <w:szCs w:val="24"/>
        </w:rPr>
      </w:pPr>
      <w:r>
        <w:rPr>
          <w:rFonts w:ascii="Daimler CS Demi" w:eastAsia="Daimler CS Demi" w:hAnsi="Daimler CS Demi" w:cs="Daimler CS Demi"/>
          <w:sz w:val="24"/>
          <w:szCs w:val="24"/>
          <w:lang w:bidi="it-IT"/>
        </w:rPr>
        <w:t xml:space="preserve">Partenza dallo stabilimento Mercedes-Benz di Wörth </w:t>
      </w:r>
    </w:p>
    <w:p w14:paraId="2EAEDBA2" w14:textId="1C850261" w:rsidR="00AF5275" w:rsidRDefault="000806B8" w:rsidP="00AF5275">
      <w:pPr>
        <w:pStyle w:val="01Flietext"/>
        <w:numPr>
          <w:ilvl w:val="0"/>
          <w:numId w:val="1"/>
        </w:numPr>
        <w:spacing w:line="340" w:lineRule="atLeast"/>
        <w:ind w:left="357" w:right="1418" w:hanging="357"/>
        <w:rPr>
          <w:rFonts w:ascii="Daimler CS Demi" w:hAnsi="Daimler CS Demi"/>
          <w:bCs/>
          <w:sz w:val="24"/>
          <w:szCs w:val="24"/>
        </w:rPr>
      </w:pPr>
      <w:r>
        <w:rPr>
          <w:rFonts w:ascii="Daimler CS Demi" w:eastAsia="Daimler CS Demi" w:hAnsi="Daimler CS Demi" w:cs="Daimler CS Demi"/>
          <w:sz w:val="24"/>
          <w:szCs w:val="24"/>
          <w:lang w:bidi="it-IT"/>
        </w:rPr>
        <w:t>Percorrenza totale di 3.700 chilometri, effettuata in modalità esclusivamente elettrica</w:t>
      </w:r>
    </w:p>
    <w:p w14:paraId="273C480F" w14:textId="74362FB9" w:rsidR="00AF5275" w:rsidRPr="00360CF1" w:rsidRDefault="00AF5275" w:rsidP="00AF5275">
      <w:pPr>
        <w:pStyle w:val="01Flietext"/>
        <w:numPr>
          <w:ilvl w:val="0"/>
          <w:numId w:val="1"/>
        </w:numPr>
        <w:spacing w:line="340" w:lineRule="atLeast"/>
        <w:ind w:left="357" w:right="1418" w:hanging="357"/>
        <w:rPr>
          <w:rFonts w:ascii="Daimler CS Demi" w:hAnsi="Daimler CS Demi"/>
          <w:bCs/>
          <w:sz w:val="24"/>
          <w:szCs w:val="24"/>
        </w:rPr>
      </w:pPr>
      <w:r w:rsidRPr="00360CF1">
        <w:rPr>
          <w:rFonts w:ascii="Daimler CS Demi" w:eastAsia="Daimler CS Demi" w:hAnsi="Daimler CS Demi" w:cs="Daimler CS Demi"/>
          <w:sz w:val="24"/>
          <w:szCs w:val="24"/>
          <w:lang w:bidi="it-IT"/>
        </w:rPr>
        <w:t>Tre truck elettrici di serie viaggeranno sulle strade europee per un periodo di cinque settimane</w:t>
      </w:r>
    </w:p>
    <w:p w14:paraId="63D11036" w14:textId="4E99E4B9" w:rsidR="000806B8" w:rsidRPr="00360CF1" w:rsidRDefault="003031F5" w:rsidP="003031F5">
      <w:pPr>
        <w:pStyle w:val="01Flietext"/>
        <w:numPr>
          <w:ilvl w:val="0"/>
          <w:numId w:val="1"/>
        </w:numPr>
        <w:spacing w:line="340" w:lineRule="atLeast"/>
        <w:ind w:left="357" w:right="1418" w:hanging="357"/>
        <w:rPr>
          <w:rFonts w:ascii="Daimler CS Demi" w:hAnsi="Daimler CS Demi"/>
          <w:bCs/>
          <w:sz w:val="24"/>
          <w:szCs w:val="24"/>
        </w:rPr>
      </w:pPr>
      <w:r w:rsidRPr="00360CF1">
        <w:rPr>
          <w:rFonts w:ascii="Daimler CS Demi" w:eastAsia="Daimler CS Demi" w:hAnsi="Daimler CS Demi" w:cs="Daimler CS Demi"/>
          <w:sz w:val="24"/>
          <w:szCs w:val="24"/>
          <w:lang w:bidi="it-IT"/>
        </w:rPr>
        <w:t xml:space="preserve">Soste intermedie con eventi di guida ed iniziative d’informazione per i Clienti Truck </w:t>
      </w:r>
    </w:p>
    <w:p w14:paraId="52947BCE" w14:textId="288D6847" w:rsidR="000D6510" w:rsidRPr="00360CF1" w:rsidRDefault="008C333F" w:rsidP="008C333F">
      <w:pPr>
        <w:pStyle w:val="01Flietext"/>
        <w:numPr>
          <w:ilvl w:val="0"/>
          <w:numId w:val="1"/>
        </w:numPr>
        <w:spacing w:line="340" w:lineRule="atLeast"/>
        <w:ind w:left="357" w:right="1418" w:hanging="357"/>
        <w:rPr>
          <w:rFonts w:ascii="Daimler CS Demi" w:hAnsi="Daimler CS Demi"/>
          <w:bCs/>
          <w:sz w:val="24"/>
          <w:szCs w:val="24"/>
        </w:rPr>
      </w:pPr>
      <w:r w:rsidRPr="00360CF1">
        <w:rPr>
          <w:rFonts w:ascii="Daimler CS Demi" w:eastAsia="Daimler CS Demi" w:hAnsi="Daimler CS Demi" w:cs="Daimler CS Demi"/>
          <w:sz w:val="24"/>
          <w:szCs w:val="24"/>
          <w:lang w:bidi="it-IT"/>
        </w:rPr>
        <w:t xml:space="preserve">Stina Fagerman, Head of Marketing, Sales and Services di Mercedes-Benz Trucks: “Sempre più gestori di flotte si stanno preparando all’elettrificazione dei loro parchi veicoli. Con l’eActros Roadshow andiamo attivamente incontro ai Clienti e facciamo in modo che possano scoprire l’eActros in prima persona, direttamente nella loro città. Allo stesso tempo, forniamo una consulenza completa su tutti gli aspetti </w:t>
      </w:r>
      <w:r w:rsidR="007D00C3">
        <w:rPr>
          <w:rFonts w:ascii="Daimler CS Demi" w:eastAsia="Daimler CS Demi" w:hAnsi="Daimler CS Demi" w:cs="Daimler CS Demi"/>
          <w:sz w:val="24"/>
          <w:szCs w:val="24"/>
          <w:lang w:bidi="it-IT"/>
        </w:rPr>
        <w:t>della transizione</w:t>
      </w:r>
      <w:r w:rsidRPr="00360CF1">
        <w:rPr>
          <w:rFonts w:ascii="Daimler CS Demi" w:eastAsia="Daimler CS Demi" w:hAnsi="Daimler CS Demi" w:cs="Daimler CS Demi"/>
          <w:sz w:val="24"/>
          <w:szCs w:val="24"/>
          <w:lang w:bidi="it-IT"/>
        </w:rPr>
        <w:t xml:space="preserve"> alla mobilità elettrica. Siamo molto contenti di questo tour a zero emissioni di CO2 attraverso l’Europa”.</w:t>
      </w:r>
    </w:p>
    <w:p w14:paraId="0634804F" w14:textId="77777777" w:rsidR="008C333F" w:rsidRPr="00360CF1" w:rsidRDefault="008C333F" w:rsidP="00636B9C">
      <w:pPr>
        <w:pStyle w:val="01Flietext"/>
        <w:ind w:right="821"/>
        <w:rPr>
          <w:rFonts w:ascii="Daimler CS Demi" w:hAnsi="Daimler CS Demi"/>
          <w:bCs/>
          <w:sz w:val="24"/>
          <w:szCs w:val="24"/>
        </w:rPr>
      </w:pPr>
    </w:p>
    <w:p w14:paraId="1E1CC299" w14:textId="100FFF5D" w:rsidR="00F20E77" w:rsidRPr="00360CF1" w:rsidRDefault="00A8430E" w:rsidP="00A8430E">
      <w:pPr>
        <w:shd w:val="clear" w:color="auto" w:fill="FFFFFF"/>
        <w:spacing w:after="0" w:line="284" w:lineRule="atLeast"/>
        <w:ind w:right="822"/>
        <w:rPr>
          <w:rFonts w:ascii="Daimler CS" w:hAnsi="Daimler CS"/>
          <w:sz w:val="24"/>
          <w:szCs w:val="24"/>
        </w:rPr>
      </w:pPr>
      <w:bookmarkStart w:id="0" w:name="_Hlk103061886"/>
      <w:r w:rsidRPr="00360CF1">
        <w:rPr>
          <w:rFonts w:ascii="Daimler CS" w:eastAsia="Daimler CS" w:hAnsi="Daimler CS" w:cs="Daimler CS"/>
          <w:sz w:val="24"/>
          <w:szCs w:val="24"/>
          <w:lang w:bidi="it-IT"/>
        </w:rPr>
        <w:t xml:space="preserve">Leinfelden-Echterdingen / Wörth - Mercedes-Benz Trucks dà il via oggi al tour dell’eActros, che si snoderà attraverso cinque Paesi europei. Partendo dallo stabilimento Mercedes-Benz di Wörth, il percorso dei tre truck elettrici per il servizio di distribuzione condurrà inizialmente in Italia, passando per l’Austria. Dopo un successivo giro attraverso la Germania, gli eActros proseguiranno verso i Paesi </w:t>
      </w:r>
      <w:r w:rsidRPr="00360CF1">
        <w:rPr>
          <w:rFonts w:ascii="Daimler CS" w:eastAsia="Daimler CS" w:hAnsi="Daimler CS" w:cs="Daimler CS"/>
          <w:sz w:val="24"/>
          <w:szCs w:val="24"/>
          <w:lang w:bidi="it-IT"/>
        </w:rPr>
        <w:lastRenderedPageBreak/>
        <w:t xml:space="preserve">Bassi ed il Belgio. Lungo il percorso verranno raggiunti diversi punti di sosta, appositamente allestiti per presentare ai Clienti i veicoli ed i servizi in dettaglio. Gli esperti di Mercedes-Benz Trucks che viaggiano sugli eActros discuteranno direttamente con i gestori di flotte, risponderanno alle loro domande sulla mobilità elettrica nel loro specifico mercato ed offriranno ai Clienti una consulenza completa. Complessivamente, i tre eActros percorreranno circa 3.700 chilometri per un periodo di cinque settimane, viaggiando esclusivamente a trazione elettrica a batteria. Le ricariche verranno effettuate sia presso i punti di ricarica pubblici lungo il percorso che presso le infrastrutture di ricarica presenti nei depositi delle filiali. </w:t>
      </w:r>
    </w:p>
    <w:p w14:paraId="5F729795" w14:textId="77777777" w:rsidR="00F20E77" w:rsidRPr="00360CF1" w:rsidRDefault="00F20E77" w:rsidP="00A8430E">
      <w:pPr>
        <w:shd w:val="clear" w:color="auto" w:fill="FFFFFF"/>
        <w:spacing w:after="0" w:line="284" w:lineRule="atLeast"/>
        <w:ind w:right="822"/>
        <w:rPr>
          <w:rFonts w:ascii="Daimler CS" w:hAnsi="Daimler CS"/>
          <w:sz w:val="24"/>
          <w:szCs w:val="24"/>
        </w:rPr>
      </w:pPr>
    </w:p>
    <w:p w14:paraId="5C7F7EF7" w14:textId="176852BD" w:rsidR="003031F5" w:rsidRDefault="00CC402A" w:rsidP="00A8430E">
      <w:pPr>
        <w:shd w:val="clear" w:color="auto" w:fill="FFFFFF"/>
        <w:spacing w:after="0" w:line="284" w:lineRule="atLeast"/>
        <w:ind w:right="822"/>
        <w:rPr>
          <w:rFonts w:ascii="Daimler CS" w:hAnsi="Daimler CS"/>
          <w:sz w:val="24"/>
          <w:szCs w:val="24"/>
        </w:rPr>
      </w:pPr>
      <w:r w:rsidRPr="00A97DD0">
        <w:rPr>
          <w:rFonts w:ascii="Daimler CS" w:eastAsia="Daimler CS" w:hAnsi="Daimler CS" w:cs="Daimler CS"/>
          <w:sz w:val="24"/>
          <w:szCs w:val="24"/>
          <w:lang w:bidi="it-IT"/>
        </w:rPr>
        <w:t>Stina Fagerman, Head of Marketing, Sales and Services di Mercedes-Benz Trucks: “Sempre più gestori di flotte si stanno preparando all’elettrificazione dei loro parchi veicoli. Con l’eActros Roadshow andiamo attivamente incontro ai Clienti e facciamo in modo che possano scoprire l’eActros in prima persona, direttamente nella loro città. Allo stesso tempo, forniamo una consulenza completa su tutti gli aspetti del passaggio alla mobilità elettrica. Siamo molto contenti di questo tour a zero emissioni di CO2 attraverso l’Europa”.</w:t>
      </w:r>
    </w:p>
    <w:p w14:paraId="343F2907" w14:textId="77777777" w:rsidR="00985F63" w:rsidRDefault="00985F63" w:rsidP="003031F5">
      <w:pPr>
        <w:pStyle w:val="01Flietext"/>
        <w:ind w:right="821"/>
        <w:rPr>
          <w:rFonts w:ascii="Daimler CS" w:hAnsi="Daimler CS"/>
          <w:sz w:val="24"/>
          <w:szCs w:val="24"/>
        </w:rPr>
      </w:pPr>
    </w:p>
    <w:p w14:paraId="25081DBA" w14:textId="74333AA5" w:rsidR="003031F5" w:rsidRDefault="003031F5" w:rsidP="003031F5">
      <w:pPr>
        <w:pStyle w:val="01Flietext"/>
        <w:ind w:right="821"/>
        <w:rPr>
          <w:rFonts w:ascii="Daimler CS" w:hAnsi="Daimler CS"/>
          <w:b/>
          <w:sz w:val="24"/>
          <w:szCs w:val="24"/>
        </w:rPr>
      </w:pPr>
      <w:r w:rsidRPr="003031F5">
        <w:rPr>
          <w:rFonts w:ascii="Daimler CS" w:eastAsia="Daimler CS" w:hAnsi="Daimler CS" w:cs="Daimler CS"/>
          <w:b/>
          <w:sz w:val="24"/>
          <w:szCs w:val="24"/>
          <w:lang w:bidi="it-IT"/>
        </w:rPr>
        <w:t>L’eActros 300/400 per il servizio di distribuzione</w:t>
      </w:r>
    </w:p>
    <w:p w14:paraId="6C5DC446" w14:textId="77777777" w:rsidR="005523F0" w:rsidRPr="003031F5" w:rsidRDefault="005523F0" w:rsidP="003031F5">
      <w:pPr>
        <w:pStyle w:val="01Flietext"/>
        <w:ind w:right="821"/>
        <w:rPr>
          <w:rFonts w:ascii="Daimler CS" w:hAnsi="Daimler CS"/>
          <w:b/>
          <w:sz w:val="24"/>
          <w:szCs w:val="24"/>
        </w:rPr>
      </w:pPr>
    </w:p>
    <w:p w14:paraId="07C4D3B3" w14:textId="48D18C57" w:rsidR="003031F5" w:rsidRDefault="00F80F3E" w:rsidP="003031F5">
      <w:pPr>
        <w:pStyle w:val="01Flietext"/>
        <w:ind w:right="821"/>
        <w:rPr>
          <w:rFonts w:ascii="Daimler CS" w:hAnsi="Daimler CS"/>
          <w:sz w:val="24"/>
          <w:szCs w:val="24"/>
        </w:rPr>
      </w:pPr>
      <w:r>
        <w:rPr>
          <w:rFonts w:ascii="Daimler CS" w:eastAsia="Daimler CS" w:hAnsi="Daimler CS" w:cs="Daimler CS"/>
          <w:sz w:val="24"/>
          <w:szCs w:val="24"/>
          <w:lang w:bidi="it-IT"/>
        </w:rPr>
        <w:t>Per il roadshow saranno utilizzati due eActros 300 (4x2) ed un eActros 400 (6x2). Il Mercedes-Benz elettrico a batteria eActros per il servizio di distribuzione pesante viene costruito nello stabilimento di Wörth dal 2021. Le batterie dell’eActros sono costituite da tre (eActros 300) o quatt</w:t>
      </w:r>
      <w:r w:rsidR="00C23A78">
        <w:rPr>
          <w:rFonts w:ascii="Daimler CS" w:eastAsia="Daimler CS" w:hAnsi="Daimler CS" w:cs="Daimler CS"/>
          <w:sz w:val="24"/>
          <w:szCs w:val="24"/>
          <w:lang w:bidi="it-IT"/>
        </w:rPr>
        <w:t>ro pacchi</w:t>
      </w:r>
      <w:r>
        <w:rPr>
          <w:rFonts w:ascii="Daimler CS" w:eastAsia="Daimler CS" w:hAnsi="Daimler CS" w:cs="Daimler CS"/>
          <w:sz w:val="24"/>
          <w:szCs w:val="24"/>
          <w:lang w:bidi="it-IT"/>
        </w:rPr>
        <w:t xml:space="preserve"> batteria (eActros 400), ognuno dei quali offre una capacità installata di 112 kWh</w:t>
      </w:r>
      <w:r w:rsidR="003031F5">
        <w:rPr>
          <w:rStyle w:val="Rimandonotaapidipagina"/>
          <w:rFonts w:ascii="Daimler CS" w:eastAsia="Daimler CS" w:hAnsi="Daimler CS" w:cs="Daimler CS"/>
          <w:sz w:val="24"/>
          <w:szCs w:val="24"/>
          <w:lang w:bidi="it-IT"/>
        </w:rPr>
        <w:footnoteReference w:id="1"/>
      </w:r>
      <w:r w:rsidR="00C23A78">
        <w:rPr>
          <w:rFonts w:ascii="Daimler CS" w:eastAsia="Daimler CS" w:hAnsi="Daimler CS" w:cs="Daimler CS"/>
          <w:sz w:val="24"/>
          <w:szCs w:val="24"/>
          <w:lang w:bidi="it-IT"/>
        </w:rPr>
        <w:t>. Forte di quattro pacchi</w:t>
      </w:r>
      <w:r>
        <w:rPr>
          <w:rFonts w:ascii="Daimler CS" w:eastAsia="Daimler CS" w:hAnsi="Daimler CS" w:cs="Daimler CS"/>
          <w:sz w:val="24"/>
          <w:szCs w:val="24"/>
          <w:lang w:bidi="it-IT"/>
        </w:rPr>
        <w:t xml:space="preserve"> batteria, l’eActros 400 ha un’autonomia che raggiunge i 400 chilometri</w:t>
      </w:r>
      <w:r w:rsidR="003031F5">
        <w:rPr>
          <w:rStyle w:val="Rimandonotaapidipagina"/>
          <w:rFonts w:ascii="Daimler CS" w:eastAsia="Daimler CS" w:hAnsi="Daimler CS" w:cs="Daimler CS"/>
          <w:sz w:val="24"/>
          <w:szCs w:val="24"/>
          <w:lang w:bidi="it-IT"/>
        </w:rPr>
        <w:footnoteReference w:id="2"/>
      </w:r>
      <w:r>
        <w:rPr>
          <w:rFonts w:ascii="Daimler CS" w:eastAsia="Daimler CS" w:hAnsi="Daimler CS" w:cs="Daimler CS"/>
          <w:sz w:val="24"/>
          <w:szCs w:val="24"/>
          <w:lang w:bidi="it-IT"/>
        </w:rPr>
        <w:t>. Il cuore tecnologico del truck elettrico è l’</w:t>
      </w:r>
      <w:r w:rsidR="00194C97">
        <w:rPr>
          <w:rFonts w:ascii="Daimler CS" w:eastAsia="Daimler CS" w:hAnsi="Daimler CS" w:cs="Daimler CS"/>
          <w:sz w:val="24"/>
          <w:szCs w:val="24"/>
          <w:lang w:bidi="it-IT"/>
        </w:rPr>
        <w:t>e-axle, un assale</w:t>
      </w:r>
      <w:bookmarkStart w:id="1" w:name="_GoBack"/>
      <w:bookmarkEnd w:id="1"/>
      <w:r>
        <w:rPr>
          <w:rFonts w:ascii="Daimler CS" w:eastAsia="Daimler CS" w:hAnsi="Daimler CS" w:cs="Daimler CS"/>
          <w:sz w:val="24"/>
          <w:szCs w:val="24"/>
          <w:lang w:bidi="it-IT"/>
        </w:rPr>
        <w:t xml:space="preserve"> rigido elettrico con due motori elettrici integrati e cambio a due rapporti. I due motori raffreddati a liquido generano una potenza continua di 330 kW ed una potenza di punta di 400 kW. A ciò si deve aggiungere che, adottando uno stile di guida previdente ed attento ai consumi, il veicolo è in grado recuperare energia elettrica. L’energia generata durante le frenate viene reimmessa nelle batterie dell’eActros ed è quindi nuovamente disponibile per la trazione.</w:t>
      </w:r>
    </w:p>
    <w:p w14:paraId="24FA26C3" w14:textId="77777777" w:rsidR="003031F5" w:rsidRDefault="003031F5" w:rsidP="003031F5">
      <w:pPr>
        <w:pStyle w:val="01Flietext"/>
        <w:ind w:right="821"/>
        <w:rPr>
          <w:rFonts w:ascii="Daimler CS" w:hAnsi="Daimler CS"/>
          <w:sz w:val="24"/>
          <w:szCs w:val="24"/>
        </w:rPr>
      </w:pPr>
    </w:p>
    <w:p w14:paraId="2BADCB2D" w14:textId="77777777" w:rsidR="003031F5" w:rsidRPr="00745922" w:rsidRDefault="003031F5" w:rsidP="003031F5">
      <w:pPr>
        <w:shd w:val="clear" w:color="auto" w:fill="FFFFFF"/>
        <w:spacing w:after="0" w:line="240" w:lineRule="auto"/>
        <w:rPr>
          <w:rFonts w:ascii="Daimler CS" w:hAnsi="Daimler CS"/>
          <w:b/>
          <w:sz w:val="24"/>
          <w:szCs w:val="24"/>
        </w:rPr>
      </w:pPr>
      <w:r>
        <w:rPr>
          <w:rFonts w:ascii="Daimler CS" w:eastAsia="Daimler CS" w:hAnsi="Daimler CS" w:cs="Daimler CS"/>
          <w:b/>
          <w:sz w:val="24"/>
          <w:szCs w:val="24"/>
          <w:lang w:bidi="it-IT"/>
        </w:rPr>
        <w:t>eConsulting: eActros come soluzione integrata con consulenza personalizzata</w:t>
      </w:r>
    </w:p>
    <w:p w14:paraId="45584A00" w14:textId="77777777" w:rsidR="003031F5" w:rsidRPr="00745922" w:rsidRDefault="003031F5" w:rsidP="003031F5">
      <w:pPr>
        <w:shd w:val="clear" w:color="auto" w:fill="FFFFFF"/>
        <w:spacing w:after="0" w:line="240" w:lineRule="auto"/>
        <w:rPr>
          <w:rFonts w:ascii="Daimler CS" w:hAnsi="Daimler CS"/>
          <w:sz w:val="24"/>
          <w:szCs w:val="24"/>
        </w:rPr>
      </w:pPr>
    </w:p>
    <w:p w14:paraId="671BB4DE" w14:textId="77777777" w:rsidR="003031F5" w:rsidRPr="00745922" w:rsidRDefault="003031F5" w:rsidP="003031F5">
      <w:pPr>
        <w:shd w:val="clear" w:color="auto" w:fill="FFFFFF"/>
        <w:spacing w:after="375" w:line="240" w:lineRule="auto"/>
        <w:rPr>
          <w:rFonts w:ascii="Daimler CS" w:hAnsi="Daimler CS"/>
          <w:sz w:val="24"/>
          <w:szCs w:val="24"/>
        </w:rPr>
      </w:pPr>
      <w:r w:rsidRPr="00745922">
        <w:rPr>
          <w:rFonts w:ascii="Daimler CS" w:eastAsia="Daimler CS" w:hAnsi="Daimler CS" w:cs="Daimler CS"/>
          <w:sz w:val="24"/>
          <w:szCs w:val="24"/>
          <w:lang w:bidi="it-IT"/>
        </w:rPr>
        <w:t xml:space="preserve">Indipendentemente dalla tecnologia di trazione, qualsiasi investimento in un veicolo industriale deve ripagare la ditta di trasporti nel lavoro quotidiano. Inoltre, soprattutto nel caso specifico dei truck completamente elettrici, occorre chiarire in anticipo tutta una serie di questioni: su quali percorsi posso impiegare veicoli elettrici? A che punto sono le infrastrutture di ricarica? Quali misure strutturali ed investimenti occorre mettere in campo per la ricarica in deposito? Tanto più importante è quindi non limitarsi a vendere ai Clienti un truck elettrico, ma accompagnarli anche nel loro percorso di elettrificazione della flotta. Perché in definitiva, la mobilità elettrica è molto più di una semplice nuova unità di propulsione. Questo è esattamente il motivo per cui Mercedes-Benz Trucks ha integrato l’eActros in un ecosistema per l’impiego commerciale, che include anche servizi di </w:t>
      </w:r>
      <w:r w:rsidRPr="00745922">
        <w:rPr>
          <w:rFonts w:ascii="Daimler CS" w:eastAsia="Daimler CS" w:hAnsi="Daimler CS" w:cs="Daimler CS"/>
          <w:sz w:val="24"/>
          <w:szCs w:val="24"/>
          <w:lang w:bidi="it-IT"/>
        </w:rPr>
        <w:lastRenderedPageBreak/>
        <w:t>consulenza volti ad assicurare un elevato utilizzo del veicolo e l’ottimizzazione dei ‘total cost of ownership’.</w:t>
      </w:r>
    </w:p>
    <w:p w14:paraId="6B91B968" w14:textId="0556924E" w:rsidR="003031F5" w:rsidRDefault="003031F5" w:rsidP="003031F5">
      <w:pPr>
        <w:shd w:val="clear" w:color="auto" w:fill="FFFFFF"/>
        <w:spacing w:after="375" w:line="240" w:lineRule="auto"/>
        <w:rPr>
          <w:rFonts w:ascii="Daimler CS" w:hAnsi="Daimler CS"/>
          <w:sz w:val="24"/>
          <w:szCs w:val="24"/>
        </w:rPr>
      </w:pPr>
      <w:r w:rsidRPr="00745922">
        <w:rPr>
          <w:rFonts w:ascii="Daimler CS" w:eastAsia="Daimler CS" w:hAnsi="Daimler CS" w:cs="Daimler CS"/>
          <w:sz w:val="24"/>
          <w:szCs w:val="24"/>
          <w:lang w:bidi="it-IT"/>
        </w:rPr>
        <w:t>Ad esempio, sulla base dei percorsi e delle percorrenze già in essere, viene determinato un profilo d’impiego realistico e significativo dei truck elettrici per ciascun Cliente. Oltre all’elettrificazione del deposito, il cosiddetto eConsulting può comprendere, a seconda delle esigenze del Cliente, anche tutto quanto concerne la pianificazione, la realizzazione e l’implementazione dell’infrastruttura di ricarica e del collegamento in rete. Su richiesta può anche essere fornita assistenza nell’identificazione di possibili sovvenzioni pubbliche per l’infrastruttura ed i veicoli.</w:t>
      </w:r>
    </w:p>
    <w:p w14:paraId="00A6ACE3" w14:textId="77777777" w:rsidR="003031F5" w:rsidRPr="003031F5" w:rsidRDefault="003031F5" w:rsidP="003031F5">
      <w:pPr>
        <w:shd w:val="clear" w:color="auto" w:fill="FFFFFF"/>
        <w:spacing w:after="375" w:line="240" w:lineRule="auto"/>
        <w:rPr>
          <w:rFonts w:ascii="Daimler CS" w:hAnsi="Daimler CS"/>
          <w:b/>
          <w:sz w:val="24"/>
          <w:szCs w:val="24"/>
        </w:rPr>
      </w:pPr>
      <w:r w:rsidRPr="003031F5">
        <w:rPr>
          <w:rFonts w:ascii="Daimler CS" w:eastAsia="Daimler CS" w:hAnsi="Daimler CS" w:cs="Daimler CS"/>
          <w:b/>
          <w:sz w:val="24"/>
          <w:szCs w:val="24"/>
          <w:lang w:bidi="it-IT"/>
        </w:rPr>
        <w:t>Compleanno a cifra tonda nel 2023: lo stabilimento Mercedes-Benz di Wörth compie 60 anni</w:t>
      </w:r>
    </w:p>
    <w:p w14:paraId="4B5AA7EE" w14:textId="03D4B9B9" w:rsidR="000D6510" w:rsidRPr="00DE5A25" w:rsidRDefault="003031F5" w:rsidP="005523F0">
      <w:pPr>
        <w:shd w:val="clear" w:color="auto" w:fill="FFFFFF"/>
        <w:spacing w:after="375" w:line="240" w:lineRule="auto"/>
        <w:rPr>
          <w:rFonts w:ascii="Daimler CS" w:hAnsi="Daimler CS"/>
          <w:sz w:val="24"/>
          <w:szCs w:val="24"/>
        </w:rPr>
      </w:pPr>
      <w:r w:rsidRPr="003031F5">
        <w:rPr>
          <w:rFonts w:ascii="Daimler CS" w:eastAsia="Daimler CS" w:hAnsi="Daimler CS" w:cs="Daimler CS"/>
          <w:sz w:val="24"/>
          <w:szCs w:val="24"/>
          <w:lang w:bidi="it-IT"/>
        </w:rPr>
        <w:t xml:space="preserve">Il più grande stabilimento di montaggio per i truck Mercedes-Benz Trucks di Wörth am Rhein è stato inaugurato nel 1963. Dall’inizio della produzione, qui sono stati costruiti circa 4,4 milioni di autocarri. Oggi si tratta dei modelli Actros, Arocs ed Atego. Allo stabilimento di Wörth è affidata anche la produzione dei Mercedes-Benz Special Truck Econic, Unimog e Zetros. La produzione in serie del Mercedes-Benz elettrico a batteria eActros è iniziata nel 2021 ed a questa è seguita nel 2022 quella dell’eEconic, il secondo truck elettrico Mercedes-Benz di serie. Con circa 10.000 collaboratori, lo stabilimento Mercedes-Benz di Wörth è la seconda realtà lavorativa nella regione della Renania-Palatinato in termini di posti di lavoro. </w:t>
      </w:r>
      <w:bookmarkEnd w:id="0"/>
    </w:p>
    <w:p w14:paraId="6FE92D6D" w14:textId="77777777" w:rsidR="000D6510" w:rsidRDefault="000D6510" w:rsidP="000D6510">
      <w:pPr>
        <w:pStyle w:val="01Flietext"/>
        <w:spacing w:line="284" w:lineRule="atLeast"/>
        <w:ind w:right="822"/>
        <w:rPr>
          <w:rFonts w:ascii="Daimler CS" w:hAnsi="Daimler CS"/>
          <w:sz w:val="24"/>
          <w:szCs w:val="24"/>
        </w:rPr>
      </w:pPr>
      <w:r w:rsidRPr="004A69C5">
        <w:rPr>
          <w:rFonts w:ascii="Daimler CS" w:eastAsia="Daimler CS" w:hAnsi="Daimler CS" w:cs="Daimler CS"/>
          <w:b/>
          <w:sz w:val="24"/>
          <w:szCs w:val="24"/>
          <w:lang w:bidi="it-IT"/>
        </w:rPr>
        <w:t>Contatti:</w:t>
      </w:r>
    </w:p>
    <w:p w14:paraId="74A8BC0A" w14:textId="2B78CEC8" w:rsidR="000E635C" w:rsidRDefault="005523F0" w:rsidP="000E635C">
      <w:pPr>
        <w:pStyle w:val="30InformationQRCode"/>
        <w:rPr>
          <w:b/>
          <w:color w:val="0563C1" w:themeColor="hyperlink"/>
          <w:u w:val="single"/>
        </w:rPr>
      </w:pPr>
      <w:r>
        <w:rPr>
          <w:rFonts w:eastAsiaTheme="minorHAnsi" w:cstheme="minorBidi"/>
          <w:lang w:bidi="it-IT"/>
        </w:rPr>
        <w:t xml:space="preserve">Akim Enomoto, +49 (0) 176 30995099, </w:t>
      </w:r>
      <w:hyperlink r:id="rId14" w:history="1">
        <w:r w:rsidR="000E635C" w:rsidRPr="00124D4A">
          <w:rPr>
            <w:rStyle w:val="Collegamentoipertestuale"/>
            <w:rFonts w:eastAsiaTheme="minorHAnsi" w:cs="Arial"/>
            <w:bdr w:val="none" w:sz="0" w:space="0" w:color="auto" w:frame="1"/>
            <w:shd w:val="clear" w:color="auto" w:fill="FFFFFF"/>
            <w:lang w:bidi="it-IT"/>
          </w:rPr>
          <w:t>akim.enomoto@daimlertruck.com</w:t>
        </w:r>
      </w:hyperlink>
      <w:r w:rsidR="000E635C">
        <w:rPr>
          <w:b/>
          <w:color w:val="0563C1" w:themeColor="hyperlink"/>
          <w:u w:val="single"/>
          <w:lang w:bidi="it-IT"/>
        </w:rPr>
        <w:t xml:space="preserve"> </w:t>
      </w:r>
    </w:p>
    <w:p w14:paraId="5F8091E0" w14:textId="31D66988" w:rsidR="000D6510" w:rsidRPr="005D6BA5" w:rsidRDefault="000D6510" w:rsidP="000E635C">
      <w:pPr>
        <w:pStyle w:val="30InformationQRCode"/>
        <w:rPr>
          <w:rFonts w:ascii="Daimler CS Light" w:hAnsi="Daimler CS Light"/>
          <w:color w:val="0563C1" w:themeColor="hyperlink"/>
          <w:u w:val="single"/>
          <w:lang w:val="en-US"/>
        </w:rPr>
      </w:pPr>
      <w:r w:rsidRPr="007D00C3">
        <w:rPr>
          <w:lang w:val="en-US" w:bidi="it-IT"/>
        </w:rPr>
        <w:t xml:space="preserve">Ulrike Burkhart, </w:t>
      </w:r>
      <w:r w:rsidRPr="007D00C3">
        <w:rPr>
          <w:rFonts w:cs="Arial"/>
          <w:color w:val="222222"/>
          <w:shd w:val="clear" w:color="auto" w:fill="FFFFFF"/>
          <w:lang w:val="en-US" w:bidi="it-IT"/>
        </w:rPr>
        <w:t xml:space="preserve">+49 (0) 160 8613757, </w:t>
      </w:r>
      <w:hyperlink r:id="rId15" w:history="1">
        <w:r w:rsidR="000127B2" w:rsidRPr="007D00C3">
          <w:rPr>
            <w:rStyle w:val="Collegamentoipertestuale"/>
            <w:rFonts w:cs="Arial"/>
            <w:bdr w:val="none" w:sz="0" w:space="0" w:color="auto" w:frame="1"/>
            <w:shd w:val="clear" w:color="auto" w:fill="FFFFFF"/>
            <w:lang w:val="en-US" w:bidi="it-IT"/>
          </w:rPr>
          <w:t>ulrike.burkhart@daimlertruck.com</w:t>
        </w:r>
      </w:hyperlink>
    </w:p>
    <w:p w14:paraId="5B9F12E8" w14:textId="029B54C4" w:rsidR="000D6510" w:rsidRPr="000E635C" w:rsidRDefault="000D6510" w:rsidP="000E635C">
      <w:pPr>
        <w:pStyle w:val="30InformationQRCode"/>
        <w:rPr>
          <w:b/>
        </w:rPr>
      </w:pPr>
      <w:r w:rsidRPr="007D1747">
        <w:rPr>
          <w:lang w:bidi="it-IT"/>
        </w:rPr>
        <w:t xml:space="preserve">Peter Smodej, +49 (0) 176 30936446, </w:t>
      </w:r>
      <w:hyperlink r:id="rId16" w:history="1">
        <w:r w:rsidR="000127B2" w:rsidRPr="007D1747">
          <w:rPr>
            <w:rStyle w:val="Collegamentoipertestuale"/>
            <w:lang w:bidi="it-IT"/>
          </w:rPr>
          <w:t>peter.smodej@daimlertruck.com</w:t>
        </w:r>
      </w:hyperlink>
    </w:p>
    <w:p w14:paraId="00A52A26" w14:textId="77777777" w:rsidR="000D6510" w:rsidRPr="004A69C5" w:rsidRDefault="000D6510" w:rsidP="000D6510">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Ulteriori informazioni su Daimler Truck sono disponibili nei siti web:</w:t>
      </w:r>
    </w:p>
    <w:p w14:paraId="5B4E9B71" w14:textId="77777777" w:rsidR="000D6510" w:rsidRPr="004A69C5" w:rsidRDefault="000D6510" w:rsidP="000D6510">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www.media.daimlertruck.com e www.daimlertruck.com</w:t>
      </w:r>
    </w:p>
    <w:p w14:paraId="71AE1B43" w14:textId="77777777" w:rsidR="000D6510" w:rsidRPr="004A69C5" w:rsidRDefault="000D6510" w:rsidP="000D6510">
      <w:pPr>
        <w:pStyle w:val="01Flietext"/>
        <w:spacing w:line="284" w:lineRule="atLeast"/>
        <w:ind w:right="822"/>
        <w:rPr>
          <w:rFonts w:ascii="Daimler CS" w:hAnsi="Daimler CS"/>
          <w:sz w:val="24"/>
          <w:szCs w:val="24"/>
        </w:rPr>
      </w:pPr>
    </w:p>
    <w:p w14:paraId="3A774118" w14:textId="77777777" w:rsidR="000D6510" w:rsidRDefault="000D6510"/>
    <w:sectPr w:rsidR="000D6510" w:rsidSect="00B23E16">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AA2D" w14:textId="77777777" w:rsidR="00952B07" w:rsidRDefault="00952B07">
      <w:pPr>
        <w:spacing w:after="0" w:line="240" w:lineRule="auto"/>
      </w:pPr>
      <w:r>
        <w:separator/>
      </w:r>
    </w:p>
  </w:endnote>
  <w:endnote w:type="continuationSeparator" w:id="0">
    <w:p w14:paraId="7C7D2B38" w14:textId="77777777" w:rsidR="00952B07" w:rsidRDefault="0095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aimler CS">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CorpoA">
    <w:altName w:val="Calibri"/>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orporate S Light">
    <w:altName w:val="Cambria"/>
    <w:charset w:val="00"/>
    <w:family w:val="auto"/>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1F90" w14:textId="77777777" w:rsidR="00C23A78" w:rsidRDefault="00C23A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D331" w14:textId="2F69FF39" w:rsidR="00B23E16" w:rsidRPr="00D949A7" w:rsidRDefault="00D5337F" w:rsidP="00B23E16">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194C97">
      <w:rPr>
        <w:rStyle w:val="Numeropagina"/>
        <w:lang w:val="it-IT" w:bidi="it-IT"/>
      </w:rPr>
      <w:t>2</w:t>
    </w:r>
    <w:r w:rsidRPr="00D949A7">
      <w:rPr>
        <w:rStyle w:val="Numeropagina"/>
        <w:lang w:val="it-IT" w:bidi="it-IT"/>
      </w:rPr>
      <w:fldChar w:fldCharType="end"/>
    </w:r>
  </w:p>
  <w:p w14:paraId="0C58F1D2" w14:textId="77777777" w:rsidR="00B23E16" w:rsidRDefault="00194C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24C5" w14:textId="77777777" w:rsidR="00B23E16" w:rsidRPr="007D00C3" w:rsidRDefault="00D5337F" w:rsidP="00B23E16">
    <w:pPr>
      <w:spacing w:line="240" w:lineRule="auto"/>
      <w:rPr>
        <w:sz w:val="15"/>
        <w:szCs w:val="15"/>
        <w:lang w:val="de-DE"/>
      </w:rPr>
    </w:pPr>
    <w:r w:rsidRPr="007D00C3">
      <w:rPr>
        <w:sz w:val="15"/>
        <w:szCs w:val="15"/>
        <w:lang w:val="de-DE" w:bidi="it-IT"/>
      </w:rPr>
      <w:t>Daimler Truck AG | Fasanenweg 10 | 70771 Leinfelden-Echterdingen | T/P +49 711 8485-0 | T/F +49 711 8485-2000 | contact@daimlertruck.com | www.daimlertruck.com</w:t>
    </w:r>
  </w:p>
  <w:p w14:paraId="7B059CC3" w14:textId="77777777" w:rsidR="00B23E16" w:rsidRPr="00953238" w:rsidRDefault="00D5337F" w:rsidP="00B23E16">
    <w:pPr>
      <w:pStyle w:val="02Flietextbold"/>
      <w:spacing w:line="240" w:lineRule="auto"/>
      <w:rPr>
        <w:rFonts w:ascii="Daimler CS Light" w:eastAsia="Times New Roman" w:hAnsi="Daimler CS Light" w:cs="Corporate S Light"/>
        <w:color w:val="000000"/>
        <w:sz w:val="15"/>
        <w:szCs w:val="15"/>
        <w:lang w:val="de-DE" w:eastAsia="de-DE"/>
      </w:rPr>
    </w:pPr>
    <w:r w:rsidRPr="007D00C3">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7D00C3">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7D00C3">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215BE724" w14:textId="77777777" w:rsidR="00B23E16" w:rsidRPr="00953238" w:rsidRDefault="00194C97"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5DBF251F" w14:textId="77777777" w:rsidR="00B23E16" w:rsidRPr="00953238" w:rsidRDefault="00194C97"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08FFF653" w14:textId="77777777" w:rsidR="00B23E16" w:rsidRPr="00521FDF" w:rsidRDefault="00D5337F" w:rsidP="00B23E16">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2CF7625D" wp14:editId="29854A4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703A241C" w14:textId="77777777" w:rsidR="00B23E16" w:rsidRPr="00B11BF0" w:rsidRDefault="00D5337F" w:rsidP="00B23E16">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F7625D"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703A241C" w14:textId="77777777" w:rsidR="00B23E16" w:rsidRPr="00B11BF0" w:rsidRDefault="00D5337F" w:rsidP="00B23E16">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9802E81" wp14:editId="4585167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D4B0016"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1DBB4944" wp14:editId="34F68979">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26B28FF"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7104C3A4" wp14:editId="5ED25EDE">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51B4" w14:textId="77777777" w:rsidR="00952B07" w:rsidRDefault="00952B07">
      <w:pPr>
        <w:spacing w:after="0" w:line="240" w:lineRule="auto"/>
      </w:pPr>
      <w:r>
        <w:separator/>
      </w:r>
    </w:p>
  </w:footnote>
  <w:footnote w:type="continuationSeparator" w:id="0">
    <w:p w14:paraId="25E4FE01" w14:textId="77777777" w:rsidR="00952B07" w:rsidRDefault="00952B07">
      <w:pPr>
        <w:spacing w:after="0" w:line="240" w:lineRule="auto"/>
      </w:pPr>
      <w:r>
        <w:continuationSeparator/>
      </w:r>
    </w:p>
  </w:footnote>
  <w:footnote w:id="1">
    <w:p w14:paraId="0D1D4BDB" w14:textId="4CFEEEE0" w:rsidR="003031F5" w:rsidRPr="007D00C3" w:rsidRDefault="003031F5" w:rsidP="003031F5">
      <w:pPr>
        <w:pStyle w:val="Testonotaapidipagina"/>
        <w:rPr>
          <w:lang w:val="it-IT"/>
        </w:rPr>
      </w:pPr>
      <w:r>
        <w:rPr>
          <w:rStyle w:val="Rimandonotaapidipagina"/>
          <w:lang w:val="it-IT" w:bidi="it-IT"/>
        </w:rPr>
        <w:footnoteRef/>
      </w:r>
      <w:r w:rsidRPr="005D6BA5">
        <w:rPr>
          <w:rFonts w:ascii="Daimler CS" w:eastAsia="Daimler CS" w:hAnsi="Daimler CS" w:cs="Daimler CS"/>
          <w:szCs w:val="24"/>
          <w:lang w:val="it-IT" w:bidi="it-IT"/>
        </w:rPr>
        <w:t xml:space="preserve"> Capacità nominale di una batteria nuova, sulla base di condizioni definite internamente. Può variare a seconda del caso applicativo e delle condizioni ambientali.</w:t>
      </w:r>
    </w:p>
  </w:footnote>
  <w:footnote w:id="2">
    <w:p w14:paraId="37F3BBF1" w14:textId="68D7891D" w:rsidR="003031F5" w:rsidRPr="007D00C3" w:rsidRDefault="003031F5" w:rsidP="003031F5">
      <w:pPr>
        <w:pStyle w:val="Testonotaapidipagina"/>
        <w:rPr>
          <w:lang w:val="it-IT"/>
        </w:rPr>
      </w:pPr>
      <w:r>
        <w:rPr>
          <w:rStyle w:val="Rimandonotaapidipagina"/>
          <w:lang w:val="it-IT" w:bidi="it-IT"/>
        </w:rPr>
        <w:footnoteRef/>
      </w:r>
      <w:r w:rsidRPr="005D6BA5">
        <w:rPr>
          <w:rFonts w:ascii="Daimler CS" w:eastAsia="Daimler CS" w:hAnsi="Daimler CS" w:cs="Daimler CS"/>
          <w:szCs w:val="24"/>
          <w:lang w:val="it-IT" w:bidi="it-IT"/>
        </w:rPr>
        <w:t>L’autonomia è stata determinata internamente, in condizioni ottimali, ad esempio con</w:t>
      </w:r>
      <w:r w:rsidR="00C23A78">
        <w:rPr>
          <w:rFonts w:ascii="Daimler CS" w:eastAsia="Daimler CS" w:hAnsi="Daimler CS" w:cs="Daimler CS"/>
          <w:szCs w:val="24"/>
          <w:lang w:val="it-IT" w:bidi="it-IT"/>
        </w:rPr>
        <w:t xml:space="preserve"> 4 pacchi</w:t>
      </w:r>
      <w:r w:rsidRPr="005D6BA5">
        <w:rPr>
          <w:rFonts w:ascii="Daimler CS" w:eastAsia="Daimler CS" w:hAnsi="Daimler CS" w:cs="Daimler CS"/>
          <w:szCs w:val="24"/>
          <w:lang w:val="it-IT" w:bidi="it-IT"/>
        </w:rPr>
        <w:t xml:space="preserve"> batteria dopo il precondizionamento, nel servizio di distribuzione con veicolo parzialmente carico, senza rimorchio e ad una temperatura esterna di 20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DDEE" w14:textId="77777777" w:rsidR="00C23A78" w:rsidRDefault="00C23A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9770" w14:textId="1BA191EF" w:rsidR="00C23A78" w:rsidRDefault="00194C97">
    <w:pPr>
      <w:pStyle w:val="Intestazione"/>
    </w:pPr>
    <w:r>
      <w:rPr>
        <w:noProof/>
        <w:lang w:eastAsia="it-IT"/>
      </w:rPr>
      <mc:AlternateContent>
        <mc:Choice Requires="wps">
          <w:drawing>
            <wp:anchor distT="0" distB="0" distL="114300" distR="114300" simplePos="0" relativeHeight="251665408" behindDoc="0" locked="0" layoutInCell="0" allowOverlap="1" wp14:anchorId="20683C3E" wp14:editId="0BF112DA">
              <wp:simplePos x="0" y="0"/>
              <wp:positionH relativeFrom="page">
                <wp:posOffset>0</wp:posOffset>
              </wp:positionH>
              <wp:positionV relativeFrom="page">
                <wp:posOffset>190500</wp:posOffset>
              </wp:positionV>
              <wp:extent cx="7560310" cy="257175"/>
              <wp:effectExtent l="0" t="0" r="0" b="9525"/>
              <wp:wrapNone/>
              <wp:docPr id="1" name="MSIPCMf7594068a8f1dbc016a0470b"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32646" w14:textId="015A2A4A" w:rsidR="00194C97" w:rsidRPr="00194C97" w:rsidRDefault="00194C97" w:rsidP="00194C97">
                          <w:pPr>
                            <w:spacing w:after="0"/>
                            <w:rPr>
                              <w:rFonts w:ascii="CorpoS" w:hAnsi="CorpoS"/>
                              <w:color w:val="000000"/>
                              <w:sz w:val="20"/>
                            </w:rPr>
                          </w:pPr>
                          <w:r w:rsidRPr="00194C97">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683C3E" id="_x0000_t202" coordsize="21600,21600" o:spt="202" path="m,l,21600r21600,l21600,xe">
              <v:stroke joinstyle="miter"/>
              <v:path gradientshapeok="t" o:connecttype="rect"/>
            </v:shapetype>
            <v:shape id="MSIPCMf7594068a8f1dbc016a0470b" o:spid="_x0000_s1026" type="#_x0000_t202" alt="{&quot;HashCode&quot;:758215280,&quot;Height&quot;:841.0,&quot;Width&quot;:595.0,&quot;Placement&quot;:&quot;Header&quot;,&quot;Index&quot;:&quot;Primary&quot;,&quot;Section&quot;:1,&quot;Top&quot;:0.0,&quot;Left&quot;:0.0}" style="position:absolute;margin-left:0;margin-top:15pt;width:595.3pt;height:20.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DrrVxgcAwAAPQ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0D032646" w14:textId="015A2A4A" w:rsidR="00194C97" w:rsidRPr="00194C97" w:rsidRDefault="00194C97" w:rsidP="00194C97">
                    <w:pPr>
                      <w:spacing w:after="0"/>
                      <w:rPr>
                        <w:rFonts w:ascii="CorpoS" w:hAnsi="CorpoS"/>
                        <w:color w:val="000000"/>
                        <w:sz w:val="20"/>
                      </w:rPr>
                    </w:pPr>
                    <w:r w:rsidRPr="00194C97">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94C6" w14:textId="247A3CA2" w:rsidR="00B23E16" w:rsidRDefault="00194C97">
    <w:pPr>
      <w:pStyle w:val="Intestazione"/>
    </w:pPr>
    <w:r>
      <w:rPr>
        <w:noProof/>
        <w:lang w:eastAsia="it-IT"/>
      </w:rPr>
      <mc:AlternateContent>
        <mc:Choice Requires="wps">
          <w:drawing>
            <wp:anchor distT="0" distB="0" distL="114300" distR="114300" simplePos="0" relativeHeight="251666432" behindDoc="0" locked="0" layoutInCell="0" allowOverlap="1" wp14:anchorId="0074E0B5" wp14:editId="60C51F05">
              <wp:simplePos x="0" y="0"/>
              <wp:positionH relativeFrom="page">
                <wp:posOffset>0</wp:posOffset>
              </wp:positionH>
              <wp:positionV relativeFrom="page">
                <wp:posOffset>190500</wp:posOffset>
              </wp:positionV>
              <wp:extent cx="7560310" cy="257175"/>
              <wp:effectExtent l="0" t="0" r="0" b="9525"/>
              <wp:wrapNone/>
              <wp:docPr id="2" name="MSIPCM41c549d0985de40e5781ca5c"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66E9" w14:textId="09EFF1C3" w:rsidR="00194C97" w:rsidRPr="00194C97" w:rsidRDefault="00194C97" w:rsidP="00194C97">
                          <w:pPr>
                            <w:spacing w:after="0"/>
                            <w:rPr>
                              <w:rFonts w:ascii="CorpoS" w:hAnsi="CorpoS"/>
                              <w:color w:val="000000"/>
                              <w:sz w:val="20"/>
                            </w:rPr>
                          </w:pPr>
                          <w:r w:rsidRPr="00194C97">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74E0B5" id="_x0000_t202" coordsize="21600,21600" o:spt="202" path="m,l,21600r21600,l21600,xe">
              <v:stroke joinstyle="miter"/>
              <v:path gradientshapeok="t" o:connecttype="rect"/>
            </v:shapetype>
            <v:shape id="MSIPCM41c549d0985de40e5781ca5c"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" o:allowincell="f" filled="f" stroked="f" strokeweight=".5pt">
              <v:fill o:detectmouseclick="t"/>
              <v:textbox inset="20pt,0,,0">
                <w:txbxContent>
                  <w:p w14:paraId="291166E9" w14:textId="09EFF1C3" w:rsidR="00194C97" w:rsidRPr="00194C97" w:rsidRDefault="00194C97" w:rsidP="00194C97">
                    <w:pPr>
                      <w:spacing w:after="0"/>
                      <w:rPr>
                        <w:rFonts w:ascii="CorpoS" w:hAnsi="CorpoS"/>
                        <w:color w:val="000000"/>
                        <w:sz w:val="20"/>
                      </w:rPr>
                    </w:pPr>
                    <w:r w:rsidRPr="00194C97">
                      <w:rPr>
                        <w:rFonts w:ascii="CorpoS" w:hAnsi="CorpoS"/>
                        <w:color w:val="000000"/>
                        <w:sz w:val="20"/>
                      </w:rPr>
                      <w:t>Internal</w:t>
                    </w:r>
                  </w:p>
                </w:txbxContent>
              </v:textbox>
              <w10:wrap anchorx="page" anchory="page"/>
            </v:shape>
          </w:pict>
        </mc:Fallback>
      </mc:AlternateContent>
    </w:r>
    <w:r w:rsidR="00D5337F">
      <w:rPr>
        <w:noProof/>
        <w:lang w:eastAsia="it-IT"/>
      </w:rPr>
      <mc:AlternateContent>
        <mc:Choice Requires="wps">
          <w:drawing>
            <wp:anchor distT="0" distB="0" distL="114300" distR="114300" simplePos="0" relativeHeight="251664384" behindDoc="0" locked="0" layoutInCell="1" allowOverlap="1" wp14:anchorId="241F8E1F" wp14:editId="699BF09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A9B64A7"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D5337F">
      <w:rPr>
        <w:noProof/>
        <w:lang w:eastAsia="it-IT"/>
      </w:rPr>
      <w:drawing>
        <wp:anchor distT="0" distB="0" distL="114300" distR="114300" simplePos="0" relativeHeight="251659264" behindDoc="1" locked="0" layoutInCell="1" allowOverlap="1" wp14:anchorId="1E6A771A" wp14:editId="7567DF88">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619"/>
    <w:multiLevelType w:val="multilevel"/>
    <w:tmpl w:val="97E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E2E46"/>
    <w:multiLevelType w:val="hybridMultilevel"/>
    <w:tmpl w:val="6BEA6B32"/>
    <w:lvl w:ilvl="0" w:tplc="EC04DD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F59BB"/>
    <w:multiLevelType w:val="hybridMultilevel"/>
    <w:tmpl w:val="3B7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01016A"/>
    <w:multiLevelType w:val="hybridMultilevel"/>
    <w:tmpl w:val="DBC6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5C2241"/>
    <w:multiLevelType w:val="hybridMultilevel"/>
    <w:tmpl w:val="94F2872A"/>
    <w:lvl w:ilvl="0" w:tplc="C7E06B12">
      <w:start w:val="1"/>
      <w:numFmt w:val="bullet"/>
      <w:lvlText w:val="•"/>
      <w:lvlJc w:val="left"/>
      <w:pPr>
        <w:tabs>
          <w:tab w:val="num" w:pos="720"/>
        </w:tabs>
        <w:ind w:left="720" w:hanging="360"/>
      </w:pPr>
      <w:rPr>
        <w:rFonts w:ascii="Arial" w:hAnsi="Arial" w:hint="default"/>
      </w:rPr>
    </w:lvl>
    <w:lvl w:ilvl="1" w:tplc="ED0A23DC" w:tentative="1">
      <w:start w:val="1"/>
      <w:numFmt w:val="bullet"/>
      <w:lvlText w:val="•"/>
      <w:lvlJc w:val="left"/>
      <w:pPr>
        <w:tabs>
          <w:tab w:val="num" w:pos="1440"/>
        </w:tabs>
        <w:ind w:left="1440" w:hanging="360"/>
      </w:pPr>
      <w:rPr>
        <w:rFonts w:ascii="Arial" w:hAnsi="Arial" w:hint="default"/>
      </w:rPr>
    </w:lvl>
    <w:lvl w:ilvl="2" w:tplc="13B0C938" w:tentative="1">
      <w:start w:val="1"/>
      <w:numFmt w:val="bullet"/>
      <w:lvlText w:val="•"/>
      <w:lvlJc w:val="left"/>
      <w:pPr>
        <w:tabs>
          <w:tab w:val="num" w:pos="2160"/>
        </w:tabs>
        <w:ind w:left="2160" w:hanging="360"/>
      </w:pPr>
      <w:rPr>
        <w:rFonts w:ascii="Arial" w:hAnsi="Arial" w:hint="default"/>
      </w:rPr>
    </w:lvl>
    <w:lvl w:ilvl="3" w:tplc="14C05FF8" w:tentative="1">
      <w:start w:val="1"/>
      <w:numFmt w:val="bullet"/>
      <w:lvlText w:val="•"/>
      <w:lvlJc w:val="left"/>
      <w:pPr>
        <w:tabs>
          <w:tab w:val="num" w:pos="2880"/>
        </w:tabs>
        <w:ind w:left="2880" w:hanging="360"/>
      </w:pPr>
      <w:rPr>
        <w:rFonts w:ascii="Arial" w:hAnsi="Arial" w:hint="default"/>
      </w:rPr>
    </w:lvl>
    <w:lvl w:ilvl="4" w:tplc="22268EFE" w:tentative="1">
      <w:start w:val="1"/>
      <w:numFmt w:val="bullet"/>
      <w:lvlText w:val="•"/>
      <w:lvlJc w:val="left"/>
      <w:pPr>
        <w:tabs>
          <w:tab w:val="num" w:pos="3600"/>
        </w:tabs>
        <w:ind w:left="3600" w:hanging="360"/>
      </w:pPr>
      <w:rPr>
        <w:rFonts w:ascii="Arial" w:hAnsi="Arial" w:hint="default"/>
      </w:rPr>
    </w:lvl>
    <w:lvl w:ilvl="5" w:tplc="40C08F02" w:tentative="1">
      <w:start w:val="1"/>
      <w:numFmt w:val="bullet"/>
      <w:lvlText w:val="•"/>
      <w:lvlJc w:val="left"/>
      <w:pPr>
        <w:tabs>
          <w:tab w:val="num" w:pos="4320"/>
        </w:tabs>
        <w:ind w:left="4320" w:hanging="360"/>
      </w:pPr>
      <w:rPr>
        <w:rFonts w:ascii="Arial" w:hAnsi="Arial" w:hint="default"/>
      </w:rPr>
    </w:lvl>
    <w:lvl w:ilvl="6" w:tplc="E18EB326" w:tentative="1">
      <w:start w:val="1"/>
      <w:numFmt w:val="bullet"/>
      <w:lvlText w:val="•"/>
      <w:lvlJc w:val="left"/>
      <w:pPr>
        <w:tabs>
          <w:tab w:val="num" w:pos="5040"/>
        </w:tabs>
        <w:ind w:left="5040" w:hanging="360"/>
      </w:pPr>
      <w:rPr>
        <w:rFonts w:ascii="Arial" w:hAnsi="Arial" w:hint="default"/>
      </w:rPr>
    </w:lvl>
    <w:lvl w:ilvl="7" w:tplc="4766A088" w:tentative="1">
      <w:start w:val="1"/>
      <w:numFmt w:val="bullet"/>
      <w:lvlText w:val="•"/>
      <w:lvlJc w:val="left"/>
      <w:pPr>
        <w:tabs>
          <w:tab w:val="num" w:pos="5760"/>
        </w:tabs>
        <w:ind w:left="5760" w:hanging="360"/>
      </w:pPr>
      <w:rPr>
        <w:rFonts w:ascii="Arial" w:hAnsi="Arial" w:hint="default"/>
      </w:rPr>
    </w:lvl>
    <w:lvl w:ilvl="8" w:tplc="F6781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10"/>
    <w:rsid w:val="000127B2"/>
    <w:rsid w:val="00027E27"/>
    <w:rsid w:val="000806B8"/>
    <w:rsid w:val="00083997"/>
    <w:rsid w:val="000A1876"/>
    <w:rsid w:val="000A5A27"/>
    <w:rsid w:val="000C4C1B"/>
    <w:rsid w:val="000D0069"/>
    <w:rsid w:val="000D6510"/>
    <w:rsid w:val="000E635C"/>
    <w:rsid w:val="000E7E52"/>
    <w:rsid w:val="000F4075"/>
    <w:rsid w:val="00126701"/>
    <w:rsid w:val="00152766"/>
    <w:rsid w:val="00155BFC"/>
    <w:rsid w:val="001700FF"/>
    <w:rsid w:val="00194C97"/>
    <w:rsid w:val="0019563C"/>
    <w:rsid w:val="001B4B23"/>
    <w:rsid w:val="001F2E61"/>
    <w:rsid w:val="00206DBC"/>
    <w:rsid w:val="00235E9E"/>
    <w:rsid w:val="00254F94"/>
    <w:rsid w:val="00284CED"/>
    <w:rsid w:val="002A5802"/>
    <w:rsid w:val="002A721B"/>
    <w:rsid w:val="002B0AB1"/>
    <w:rsid w:val="002D094A"/>
    <w:rsid w:val="002D7147"/>
    <w:rsid w:val="002E3A9B"/>
    <w:rsid w:val="002F2312"/>
    <w:rsid w:val="003031F5"/>
    <w:rsid w:val="003318D3"/>
    <w:rsid w:val="00336D21"/>
    <w:rsid w:val="00360CF1"/>
    <w:rsid w:val="00385A97"/>
    <w:rsid w:val="003A3D74"/>
    <w:rsid w:val="003B1E86"/>
    <w:rsid w:val="003D1683"/>
    <w:rsid w:val="003F2978"/>
    <w:rsid w:val="00402934"/>
    <w:rsid w:val="00412DF1"/>
    <w:rsid w:val="0041348E"/>
    <w:rsid w:val="00423D64"/>
    <w:rsid w:val="0044208B"/>
    <w:rsid w:val="00444517"/>
    <w:rsid w:val="004859D0"/>
    <w:rsid w:val="004918B2"/>
    <w:rsid w:val="004A7091"/>
    <w:rsid w:val="004E5BE7"/>
    <w:rsid w:val="00532AD4"/>
    <w:rsid w:val="0054472C"/>
    <w:rsid w:val="005523F0"/>
    <w:rsid w:val="005524BD"/>
    <w:rsid w:val="00571D35"/>
    <w:rsid w:val="00591AE9"/>
    <w:rsid w:val="00596D18"/>
    <w:rsid w:val="005A442E"/>
    <w:rsid w:val="005B22E8"/>
    <w:rsid w:val="005C01E6"/>
    <w:rsid w:val="005D6BA5"/>
    <w:rsid w:val="006206A7"/>
    <w:rsid w:val="00623060"/>
    <w:rsid w:val="00630662"/>
    <w:rsid w:val="00630F8B"/>
    <w:rsid w:val="00636B9C"/>
    <w:rsid w:val="006617C0"/>
    <w:rsid w:val="006739D6"/>
    <w:rsid w:val="00680F32"/>
    <w:rsid w:val="006846C5"/>
    <w:rsid w:val="006873A4"/>
    <w:rsid w:val="006A7E0E"/>
    <w:rsid w:val="006C6501"/>
    <w:rsid w:val="006D38F7"/>
    <w:rsid w:val="00716B99"/>
    <w:rsid w:val="007251FC"/>
    <w:rsid w:val="00725775"/>
    <w:rsid w:val="0072581B"/>
    <w:rsid w:val="0076591B"/>
    <w:rsid w:val="007D00C3"/>
    <w:rsid w:val="007D1747"/>
    <w:rsid w:val="007D22C2"/>
    <w:rsid w:val="007D4AA8"/>
    <w:rsid w:val="007D7FB7"/>
    <w:rsid w:val="00807F0C"/>
    <w:rsid w:val="008102CA"/>
    <w:rsid w:val="008274FF"/>
    <w:rsid w:val="0084193E"/>
    <w:rsid w:val="00861D0C"/>
    <w:rsid w:val="0089792D"/>
    <w:rsid w:val="008A33A5"/>
    <w:rsid w:val="008C333F"/>
    <w:rsid w:val="008D5A59"/>
    <w:rsid w:val="008E1F75"/>
    <w:rsid w:val="0092061F"/>
    <w:rsid w:val="0092461B"/>
    <w:rsid w:val="009333EC"/>
    <w:rsid w:val="00952B07"/>
    <w:rsid w:val="00967F5D"/>
    <w:rsid w:val="00971600"/>
    <w:rsid w:val="00972A32"/>
    <w:rsid w:val="00985F63"/>
    <w:rsid w:val="0099526C"/>
    <w:rsid w:val="009B7ABE"/>
    <w:rsid w:val="009C1931"/>
    <w:rsid w:val="009C6D61"/>
    <w:rsid w:val="009D11E7"/>
    <w:rsid w:val="009E21A2"/>
    <w:rsid w:val="009F1370"/>
    <w:rsid w:val="009F77D3"/>
    <w:rsid w:val="00A35C1A"/>
    <w:rsid w:val="00A610D2"/>
    <w:rsid w:val="00A8430E"/>
    <w:rsid w:val="00A85091"/>
    <w:rsid w:val="00A97DD0"/>
    <w:rsid w:val="00AC6EE2"/>
    <w:rsid w:val="00AC7BF7"/>
    <w:rsid w:val="00AE0413"/>
    <w:rsid w:val="00AF5275"/>
    <w:rsid w:val="00AF7AE6"/>
    <w:rsid w:val="00B1596B"/>
    <w:rsid w:val="00B23036"/>
    <w:rsid w:val="00B253D0"/>
    <w:rsid w:val="00B353D9"/>
    <w:rsid w:val="00B3763D"/>
    <w:rsid w:val="00B606E0"/>
    <w:rsid w:val="00B6222F"/>
    <w:rsid w:val="00B6682D"/>
    <w:rsid w:val="00B91BE0"/>
    <w:rsid w:val="00BB3D3B"/>
    <w:rsid w:val="00BB4D5D"/>
    <w:rsid w:val="00BD7662"/>
    <w:rsid w:val="00C12DB0"/>
    <w:rsid w:val="00C155C7"/>
    <w:rsid w:val="00C23A78"/>
    <w:rsid w:val="00C3221C"/>
    <w:rsid w:val="00C400C2"/>
    <w:rsid w:val="00C57CBC"/>
    <w:rsid w:val="00C736F5"/>
    <w:rsid w:val="00CB33DE"/>
    <w:rsid w:val="00CB7A2C"/>
    <w:rsid w:val="00CC402A"/>
    <w:rsid w:val="00CD1EA4"/>
    <w:rsid w:val="00D12B5A"/>
    <w:rsid w:val="00D313D3"/>
    <w:rsid w:val="00D43E0E"/>
    <w:rsid w:val="00D5337F"/>
    <w:rsid w:val="00D608E8"/>
    <w:rsid w:val="00D67E7E"/>
    <w:rsid w:val="00D829D1"/>
    <w:rsid w:val="00D87F89"/>
    <w:rsid w:val="00D91973"/>
    <w:rsid w:val="00DC191B"/>
    <w:rsid w:val="00DC5FB4"/>
    <w:rsid w:val="00DC727E"/>
    <w:rsid w:val="00DD2FEE"/>
    <w:rsid w:val="00DD36F9"/>
    <w:rsid w:val="00DE5AEE"/>
    <w:rsid w:val="00E222B5"/>
    <w:rsid w:val="00E2357E"/>
    <w:rsid w:val="00E46726"/>
    <w:rsid w:val="00E474AC"/>
    <w:rsid w:val="00E51040"/>
    <w:rsid w:val="00E8131F"/>
    <w:rsid w:val="00EA7305"/>
    <w:rsid w:val="00EB070A"/>
    <w:rsid w:val="00EB13CD"/>
    <w:rsid w:val="00EB2698"/>
    <w:rsid w:val="00EC3C51"/>
    <w:rsid w:val="00EF0CFF"/>
    <w:rsid w:val="00EF33D9"/>
    <w:rsid w:val="00F137C8"/>
    <w:rsid w:val="00F20E77"/>
    <w:rsid w:val="00F423EB"/>
    <w:rsid w:val="00F444BD"/>
    <w:rsid w:val="00F461C5"/>
    <w:rsid w:val="00F56AC0"/>
    <w:rsid w:val="00F80F3E"/>
    <w:rsid w:val="00FC169A"/>
    <w:rsid w:val="00FD7C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F79BC"/>
  <w15:chartTrackingRefBased/>
  <w15:docId w15:val="{48273B4C-AA03-4605-97A9-1C9410C3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6510"/>
    <w:rPr>
      <w:rFonts w:ascii="Daimler CS Light" w:hAnsi="Daimler CS Light"/>
    </w:rPr>
  </w:style>
  <w:style w:type="paragraph" w:styleId="Titolo1">
    <w:name w:val="heading 1"/>
    <w:basedOn w:val="Normale"/>
    <w:next w:val="Normale"/>
    <w:link w:val="Titolo1Carattere"/>
    <w:uiPriority w:val="9"/>
    <w:qFormat/>
    <w:rsid w:val="000D6510"/>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semiHidden/>
    <w:unhideWhenUsed/>
    <w:qFormat/>
    <w:rsid w:val="00EA7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6510"/>
    <w:rPr>
      <w:rFonts w:ascii="Daimler CAC" w:eastAsiaTheme="majorEastAsia" w:hAnsi="Daimler CAC" w:cstheme="majorBidi"/>
      <w:color w:val="000000" w:themeColor="text1"/>
      <w:sz w:val="28"/>
      <w:szCs w:val="32"/>
    </w:rPr>
  </w:style>
  <w:style w:type="paragraph" w:styleId="Intestazione">
    <w:name w:val="header"/>
    <w:basedOn w:val="Normale"/>
    <w:link w:val="IntestazioneCarattere"/>
    <w:uiPriority w:val="99"/>
    <w:unhideWhenUsed/>
    <w:rsid w:val="000D651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D6510"/>
    <w:rPr>
      <w:rFonts w:ascii="Daimler CS Light" w:hAnsi="Daimler CS Light"/>
    </w:rPr>
  </w:style>
  <w:style w:type="paragraph" w:styleId="Pidipagina">
    <w:name w:val="footer"/>
    <w:basedOn w:val="Normale"/>
    <w:link w:val="PidipaginaCarattere"/>
    <w:uiPriority w:val="99"/>
    <w:unhideWhenUsed/>
    <w:rsid w:val="000D651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D6510"/>
    <w:rPr>
      <w:rFonts w:ascii="Daimler CS Light" w:hAnsi="Daimler CS Light"/>
    </w:rPr>
  </w:style>
  <w:style w:type="table" w:styleId="Grigliatabella">
    <w:name w:val="Table Grid"/>
    <w:basedOn w:val="Tabellanormale"/>
    <w:rsid w:val="000D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0D6510"/>
  </w:style>
  <w:style w:type="paragraph" w:customStyle="1" w:styleId="01Flietext">
    <w:name w:val="01_Fließtext"/>
    <w:basedOn w:val="Normale"/>
    <w:link w:val="01FlietextZchn"/>
    <w:qFormat/>
    <w:rsid w:val="000D6510"/>
    <w:pPr>
      <w:spacing w:after="0" w:line="284" w:lineRule="exact"/>
    </w:pPr>
    <w:rPr>
      <w:sz w:val="21"/>
      <w:szCs w:val="21"/>
    </w:rPr>
  </w:style>
  <w:style w:type="paragraph" w:customStyle="1" w:styleId="03Absender">
    <w:name w:val="03_Absender"/>
    <w:basedOn w:val="Normale"/>
    <w:qFormat/>
    <w:rsid w:val="000D6510"/>
    <w:pPr>
      <w:framePr w:hSpace="142" w:wrap="around" w:vAnchor="page" w:hAnchor="margin" w:y="2665"/>
      <w:spacing w:after="0" w:line="240" w:lineRule="auto"/>
    </w:pPr>
    <w:rPr>
      <w:sz w:val="15"/>
      <w:szCs w:val="15"/>
    </w:rPr>
  </w:style>
  <w:style w:type="paragraph" w:customStyle="1" w:styleId="04Name">
    <w:name w:val="04_Name"/>
    <w:basedOn w:val="Normale"/>
    <w:qFormat/>
    <w:rsid w:val="000D651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0D6510"/>
    <w:pPr>
      <w:framePr w:hSpace="142" w:wrap="around" w:vAnchor="page" w:hAnchor="margin" w:y="2665"/>
      <w:spacing w:after="0" w:line="204" w:lineRule="exact"/>
    </w:pPr>
    <w:rPr>
      <w:sz w:val="17"/>
      <w:szCs w:val="17"/>
    </w:rPr>
  </w:style>
  <w:style w:type="paragraph" w:customStyle="1" w:styleId="09Seitenzahl">
    <w:name w:val="09_Seitenzahl"/>
    <w:basedOn w:val="Normale"/>
    <w:rsid w:val="000D6510"/>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0D6510"/>
    <w:rPr>
      <w:color w:val="0563C1" w:themeColor="hyperlink"/>
      <w:u w:val="single"/>
    </w:rPr>
  </w:style>
  <w:style w:type="paragraph" w:customStyle="1" w:styleId="40DisclaimerBoilerplate">
    <w:name w:val="4.0 Disclaimer / Boilerplate"/>
    <w:basedOn w:val="Normale"/>
    <w:autoRedefine/>
    <w:qFormat/>
    <w:rsid w:val="000D6510"/>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0D6510"/>
    <w:rPr>
      <w:rFonts w:ascii="Daimler CS Demi" w:hAnsi="Daimler CS Demi"/>
      <w:b w:val="0"/>
      <w:bCs/>
    </w:rPr>
  </w:style>
  <w:style w:type="paragraph" w:customStyle="1" w:styleId="02Flietextbold">
    <w:name w:val="02_Fließtext bold"/>
    <w:basedOn w:val="01Flietext"/>
    <w:link w:val="02FlietextboldZchn"/>
    <w:uiPriority w:val="1"/>
    <w:qFormat/>
    <w:rsid w:val="000D6510"/>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0D6510"/>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0D6510"/>
    <w:rPr>
      <w:rFonts w:ascii="Daimler CS Light" w:hAnsi="Daimler CS Light"/>
      <w:sz w:val="21"/>
      <w:szCs w:val="21"/>
    </w:rPr>
  </w:style>
  <w:style w:type="paragraph" w:customStyle="1" w:styleId="20Headline">
    <w:name w:val="2.0 Headline"/>
    <w:rsid w:val="000D6510"/>
    <w:pPr>
      <w:spacing w:after="380" w:line="480" w:lineRule="atLeast"/>
    </w:pPr>
    <w:rPr>
      <w:rFonts w:ascii="CorpoA" w:eastAsia="Times New Roman" w:hAnsi="CorpoA" w:cs="Times New Roman"/>
      <w:b/>
      <w:noProof/>
      <w:sz w:val="36"/>
      <w:szCs w:val="20"/>
      <w:lang w:val="en-GB" w:eastAsia="de-DE"/>
    </w:rPr>
  </w:style>
  <w:style w:type="character" w:styleId="Rimandocommento">
    <w:name w:val="annotation reference"/>
    <w:basedOn w:val="Carpredefinitoparagrafo"/>
    <w:uiPriority w:val="99"/>
    <w:semiHidden/>
    <w:unhideWhenUsed/>
    <w:rsid w:val="000D6510"/>
    <w:rPr>
      <w:sz w:val="16"/>
      <w:szCs w:val="16"/>
    </w:rPr>
  </w:style>
  <w:style w:type="paragraph" w:styleId="Testocommento">
    <w:name w:val="annotation text"/>
    <w:basedOn w:val="Normale"/>
    <w:link w:val="TestocommentoCarattere"/>
    <w:uiPriority w:val="99"/>
    <w:unhideWhenUsed/>
    <w:rsid w:val="000D6510"/>
    <w:pPr>
      <w:spacing w:line="240" w:lineRule="auto"/>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D6510"/>
    <w:rPr>
      <w:sz w:val="20"/>
      <w:szCs w:val="20"/>
    </w:rPr>
  </w:style>
  <w:style w:type="paragraph" w:customStyle="1" w:styleId="40Continoustext11pt">
    <w:name w:val="4.0 Continous text 11pt"/>
    <w:link w:val="40Continoustext11ptZchnZchn"/>
    <w:qFormat/>
    <w:rsid w:val="000D6510"/>
    <w:pPr>
      <w:suppressAutoHyphens/>
      <w:spacing w:after="380" w:line="380" w:lineRule="atLeast"/>
    </w:pPr>
    <w:rPr>
      <w:rFonts w:ascii="CorpoA" w:eastAsia="Times New Roman" w:hAnsi="CorpoA" w:cs="Times New Roman"/>
      <w:szCs w:val="20"/>
      <w:lang w:eastAsia="de-DE"/>
    </w:rPr>
  </w:style>
  <w:style w:type="character" w:customStyle="1" w:styleId="40Continoustext11ptZchnZchn">
    <w:name w:val="4.0 Continous text 11pt Zchn Zchn"/>
    <w:basedOn w:val="Carpredefinitoparagrafo"/>
    <w:link w:val="40Continoustext11pt"/>
    <w:rsid w:val="000D6510"/>
    <w:rPr>
      <w:rFonts w:ascii="CorpoA" w:eastAsia="Times New Roman" w:hAnsi="CorpoA" w:cs="Times New Roman"/>
      <w:szCs w:val="20"/>
      <w:lang w:eastAsia="de-DE"/>
    </w:rPr>
  </w:style>
  <w:style w:type="paragraph" w:customStyle="1" w:styleId="30InformationQRCode">
    <w:name w:val="3.0 Information + QRCode"/>
    <w:basedOn w:val="Normale"/>
    <w:autoRedefine/>
    <w:qFormat/>
    <w:rsid w:val="000E635C"/>
    <w:pPr>
      <w:spacing w:after="320" w:line="320" w:lineRule="exact"/>
      <w:contextualSpacing/>
    </w:pPr>
    <w:rPr>
      <w:rFonts w:ascii="Daimler CS" w:eastAsia="Times New Roman" w:hAnsi="Daimler CS" w:cs="Times New Roman"/>
      <w:sz w:val="24"/>
      <w:szCs w:val="24"/>
      <w:lang w:eastAsia="de-DE"/>
    </w:rPr>
  </w:style>
  <w:style w:type="character" w:customStyle="1" w:styleId="NichtaufgelsteErwhnung1">
    <w:name w:val="Nicht aufgelöste Erwähnung1"/>
    <w:basedOn w:val="Carpredefinitoparagrafo"/>
    <w:uiPriority w:val="99"/>
    <w:semiHidden/>
    <w:unhideWhenUsed/>
    <w:rsid w:val="000127B2"/>
    <w:rPr>
      <w:color w:val="605E5C"/>
      <w:shd w:val="clear" w:color="auto" w:fill="E1DFDD"/>
    </w:rPr>
  </w:style>
  <w:style w:type="paragraph" w:styleId="Paragrafoelenco">
    <w:name w:val="List Paragraph"/>
    <w:basedOn w:val="Normale"/>
    <w:uiPriority w:val="34"/>
    <w:qFormat/>
    <w:rsid w:val="00971600"/>
    <w:pPr>
      <w:ind w:left="720"/>
      <w:contextualSpacing/>
    </w:pPr>
  </w:style>
  <w:style w:type="paragraph" w:customStyle="1" w:styleId="20ContinuousText">
    <w:name w:val="2.0 Continuous Text"/>
    <w:basedOn w:val="Normale"/>
    <w:autoRedefine/>
    <w:qFormat/>
    <w:rsid w:val="00EB070A"/>
    <w:pPr>
      <w:spacing w:after="320" w:line="320" w:lineRule="exact"/>
      <w:contextualSpacing/>
    </w:pPr>
    <w:rPr>
      <w:rFonts w:ascii="Daimler CS" w:eastAsia="Times New Roman" w:hAnsi="Daimler CS" w:cs="Times New Roman"/>
      <w:sz w:val="24"/>
      <w:szCs w:val="24"/>
      <w:lang w:eastAsia="de-DE"/>
    </w:rPr>
  </w:style>
  <w:style w:type="paragraph" w:customStyle="1" w:styleId="Default">
    <w:name w:val="Default"/>
    <w:rsid w:val="00E46726"/>
    <w:pPr>
      <w:autoSpaceDE w:val="0"/>
      <w:autoSpaceDN w:val="0"/>
      <w:adjustRightInd w:val="0"/>
      <w:spacing w:after="0" w:line="240" w:lineRule="auto"/>
    </w:pPr>
    <w:rPr>
      <w:rFonts w:ascii="ZF Sans Bold" w:hAnsi="ZF Sans Bold" w:cs="ZF Sans Bold"/>
      <w:color w:val="000000"/>
      <w:sz w:val="24"/>
      <w:szCs w:val="24"/>
    </w:rPr>
  </w:style>
  <w:style w:type="character" w:customStyle="1" w:styleId="40Continoustext11ptZchn">
    <w:name w:val="4.0 Continous text 11pt Zchn"/>
    <w:basedOn w:val="Carpredefinitoparagrafo"/>
    <w:rsid w:val="00E46726"/>
    <w:rPr>
      <w:rFonts w:ascii="CorpoA" w:hAnsi="CorpoA"/>
      <w:sz w:val="22"/>
    </w:rPr>
  </w:style>
  <w:style w:type="paragraph" w:styleId="Testonotaapidipagina">
    <w:name w:val="footnote text"/>
    <w:basedOn w:val="Normale"/>
    <w:link w:val="TestonotaapidipaginaCarattere"/>
    <w:uiPriority w:val="99"/>
    <w:rsid w:val="009E21A2"/>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uiPriority w:val="99"/>
    <w:rsid w:val="009E21A2"/>
    <w:rPr>
      <w:rFonts w:ascii="CorpoA" w:eastAsia="Times New Roman" w:hAnsi="CorpoA" w:cs="Times New Roman"/>
      <w:sz w:val="20"/>
      <w:szCs w:val="20"/>
      <w:lang w:val="en-GB" w:eastAsia="de-DE"/>
    </w:rPr>
  </w:style>
  <w:style w:type="character" w:styleId="Rimandonotaapidipagina">
    <w:name w:val="footnote reference"/>
    <w:basedOn w:val="Carpredefinitoparagrafo"/>
    <w:uiPriority w:val="99"/>
    <w:rsid w:val="009E21A2"/>
    <w:rPr>
      <w:vertAlign w:val="superscript"/>
    </w:rPr>
  </w:style>
  <w:style w:type="character" w:customStyle="1" w:styleId="Titolo2Carattere">
    <w:name w:val="Titolo 2 Carattere"/>
    <w:basedOn w:val="Carpredefinitoparagrafo"/>
    <w:link w:val="Titolo2"/>
    <w:uiPriority w:val="9"/>
    <w:semiHidden/>
    <w:rsid w:val="00EA7305"/>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EA73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oggettocommento">
    <w:name w:val="annotation subject"/>
    <w:basedOn w:val="Testocommento"/>
    <w:next w:val="Testocommento"/>
    <w:link w:val="SoggettocommentoCarattere"/>
    <w:uiPriority w:val="99"/>
    <w:semiHidden/>
    <w:unhideWhenUsed/>
    <w:rsid w:val="009C1931"/>
    <w:rPr>
      <w:rFonts w:ascii="Daimler CS Light" w:hAnsi="Daimler CS Light"/>
      <w:b/>
      <w:bCs/>
    </w:rPr>
  </w:style>
  <w:style w:type="character" w:customStyle="1" w:styleId="SoggettocommentoCarattere">
    <w:name w:val="Soggetto commento Carattere"/>
    <w:basedOn w:val="TestocommentoCarattere"/>
    <w:link w:val="Soggettocommento"/>
    <w:uiPriority w:val="99"/>
    <w:semiHidden/>
    <w:rsid w:val="009C1931"/>
    <w:rPr>
      <w:rFonts w:ascii="Daimler CS Light" w:hAnsi="Daimler CS Light"/>
      <w:b/>
      <w:bCs/>
      <w:sz w:val="20"/>
      <w:szCs w:val="20"/>
    </w:rPr>
  </w:style>
  <w:style w:type="paragraph" w:styleId="Testofumetto">
    <w:name w:val="Balloon Text"/>
    <w:basedOn w:val="Normale"/>
    <w:link w:val="TestofumettoCarattere"/>
    <w:uiPriority w:val="99"/>
    <w:semiHidden/>
    <w:unhideWhenUsed/>
    <w:rsid w:val="009C19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1931"/>
    <w:rPr>
      <w:rFonts w:ascii="Segoe UI" w:hAnsi="Segoe UI" w:cs="Segoe UI"/>
      <w:sz w:val="18"/>
      <w:szCs w:val="18"/>
    </w:rPr>
  </w:style>
  <w:style w:type="paragraph" w:styleId="Revisione">
    <w:name w:val="Revision"/>
    <w:hidden/>
    <w:uiPriority w:val="99"/>
    <w:semiHidden/>
    <w:rsid w:val="003D1683"/>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808">
      <w:bodyDiv w:val="1"/>
      <w:marLeft w:val="0"/>
      <w:marRight w:val="0"/>
      <w:marTop w:val="0"/>
      <w:marBottom w:val="0"/>
      <w:divBdr>
        <w:top w:val="none" w:sz="0" w:space="0" w:color="auto"/>
        <w:left w:val="none" w:sz="0" w:space="0" w:color="auto"/>
        <w:bottom w:val="none" w:sz="0" w:space="0" w:color="auto"/>
        <w:right w:val="none" w:sz="0" w:space="0" w:color="auto"/>
      </w:divBdr>
      <w:divsChild>
        <w:div w:id="1903523418">
          <w:marLeft w:val="547"/>
          <w:marRight w:val="0"/>
          <w:marTop w:val="360"/>
          <w:marBottom w:val="0"/>
          <w:divBdr>
            <w:top w:val="none" w:sz="0" w:space="0" w:color="auto"/>
            <w:left w:val="none" w:sz="0" w:space="0" w:color="auto"/>
            <w:bottom w:val="none" w:sz="0" w:space="0" w:color="auto"/>
            <w:right w:val="none" w:sz="0" w:space="0" w:color="auto"/>
          </w:divBdr>
        </w:div>
      </w:divsChild>
    </w:div>
    <w:div w:id="1582982165">
      <w:bodyDiv w:val="1"/>
      <w:marLeft w:val="0"/>
      <w:marRight w:val="0"/>
      <w:marTop w:val="0"/>
      <w:marBottom w:val="0"/>
      <w:divBdr>
        <w:top w:val="none" w:sz="0" w:space="0" w:color="auto"/>
        <w:left w:val="none" w:sz="0" w:space="0" w:color="auto"/>
        <w:bottom w:val="none" w:sz="0" w:space="0" w:color="auto"/>
        <w:right w:val="none" w:sz="0" w:space="0" w:color="auto"/>
      </w:divBdr>
    </w:div>
    <w:div w:id="1692414078">
      <w:bodyDiv w:val="1"/>
      <w:marLeft w:val="0"/>
      <w:marRight w:val="0"/>
      <w:marTop w:val="0"/>
      <w:marBottom w:val="0"/>
      <w:divBdr>
        <w:top w:val="none" w:sz="0" w:space="0" w:color="auto"/>
        <w:left w:val="none" w:sz="0" w:space="0" w:color="auto"/>
        <w:bottom w:val="none" w:sz="0" w:space="0" w:color="auto"/>
        <w:right w:val="none" w:sz="0" w:space="0" w:color="auto"/>
      </w:divBdr>
    </w:div>
    <w:div w:id="1824199957">
      <w:bodyDiv w:val="1"/>
      <w:marLeft w:val="0"/>
      <w:marRight w:val="0"/>
      <w:marTop w:val="0"/>
      <w:marBottom w:val="0"/>
      <w:divBdr>
        <w:top w:val="none" w:sz="0" w:space="0" w:color="auto"/>
        <w:left w:val="none" w:sz="0" w:space="0" w:color="auto"/>
        <w:bottom w:val="none" w:sz="0" w:space="0" w:color="auto"/>
        <w:right w:val="none" w:sz="0" w:space="0" w:color="auto"/>
      </w:divBdr>
    </w:div>
    <w:div w:id="19719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er.smodej@daimlertru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lrike.burkhart@daimlertruck.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kim.enomoto@daimlertruck.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F109-8DAA-48E1-B1D8-B3B8EA6E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6</cp:revision>
  <dcterms:created xsi:type="dcterms:W3CDTF">2023-04-28T09:56:00Z</dcterms:created>
  <dcterms:modified xsi:type="dcterms:W3CDTF">2023-04-28T13:01:00Z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2023-03-06T14:50:46Z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20e51038-dd30-4509-a07d-ddf5b519da4c</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2023-04-28T13:01:37Z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9c84f553-c687-4e4f-ac60-4f52ed21a77c</vt:lpwstr>
  </property>
  <property fmtid="{D5CDD505-2E9C-101B-9397-08002B2CF9AE}" pid="15" name="MSIP_Label_924dbb1d-991d-4bbd-aad5-33bac1d8ffaf_ContentBits">
    <vt:lpwstr>1</vt:lpwstr>
  </property>
</Properties>
</file>