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988" w:rsidRDefault="00D95FC8" w:rsidP="008E4988">
      <w:pPr>
        <w:pStyle w:val="DCNormal"/>
        <w:spacing w:after="0" w:line="360" w:lineRule="auto"/>
        <w:jc w:val="both"/>
        <w:rPr>
          <w:lang w:val="it-IT"/>
        </w:rPr>
      </w:pPr>
      <w:r w:rsidRPr="008E4988">
        <w:rPr>
          <w:lang w:val="it-IT"/>
        </w:rPr>
        <w:softHyphen/>
      </w:r>
      <w:r w:rsidRPr="008E4988">
        <w:rPr>
          <w:lang w:val="it-IT"/>
        </w:rPr>
        <w:softHyphen/>
      </w:r>
    </w:p>
    <w:p w:rsidR="008E4988" w:rsidRDefault="008E4988" w:rsidP="008E4988">
      <w:pPr>
        <w:pStyle w:val="DCNormal"/>
        <w:spacing w:after="0" w:line="360" w:lineRule="auto"/>
        <w:jc w:val="both"/>
        <w:rPr>
          <w:lang w:val="it-IT"/>
        </w:rPr>
      </w:pPr>
    </w:p>
    <w:p w:rsidR="008E4988" w:rsidRDefault="008E4988" w:rsidP="008E4988">
      <w:pPr>
        <w:pStyle w:val="DCNormal"/>
        <w:spacing w:after="0" w:line="360" w:lineRule="auto"/>
        <w:jc w:val="both"/>
        <w:rPr>
          <w:lang w:val="it-IT"/>
        </w:rPr>
      </w:pPr>
    </w:p>
    <w:p w:rsidR="00FB6B1F" w:rsidRPr="00531F5E" w:rsidRDefault="00FB6B1F" w:rsidP="00FB6B1F">
      <w:pPr>
        <w:pStyle w:val="DCNormal"/>
        <w:spacing w:line="360" w:lineRule="auto"/>
        <w:ind w:left="7080"/>
        <w:jc w:val="both"/>
        <w:rPr>
          <w:b/>
          <w:lang w:val="it-IT"/>
        </w:rPr>
      </w:pPr>
      <w:r w:rsidRPr="00531F5E">
        <w:rPr>
          <w:b/>
          <w:lang w:val="it-IT"/>
        </w:rPr>
        <w:t xml:space="preserve">Informazione stampa </w:t>
      </w:r>
    </w:p>
    <w:p w:rsidR="008E4988" w:rsidRDefault="00531F5E" w:rsidP="00FB6B1F">
      <w:pPr>
        <w:pStyle w:val="DCNormal"/>
        <w:spacing w:line="360" w:lineRule="auto"/>
        <w:ind w:left="6372" w:firstLine="708"/>
        <w:jc w:val="both"/>
        <w:rPr>
          <w:lang w:val="it-IT"/>
        </w:rPr>
      </w:pPr>
      <w:bookmarkStart w:id="0" w:name="_GoBack"/>
      <w:bookmarkEnd w:id="0"/>
      <w:r>
        <w:rPr>
          <w:lang w:val="it-IT"/>
        </w:rPr>
        <w:t>2</w:t>
      </w:r>
      <w:r w:rsidR="00BC519D">
        <w:rPr>
          <w:lang w:val="it-IT"/>
        </w:rPr>
        <w:t>1</w:t>
      </w:r>
      <w:r>
        <w:rPr>
          <w:lang w:val="it-IT"/>
        </w:rPr>
        <w:t xml:space="preserve"> febbraio</w:t>
      </w:r>
      <w:r w:rsidR="00FB6B1F" w:rsidRPr="00FB6B1F">
        <w:rPr>
          <w:lang w:val="it-IT"/>
        </w:rPr>
        <w:t xml:space="preserve"> 202</w:t>
      </w:r>
      <w:r w:rsidR="00D70C57">
        <w:rPr>
          <w:lang w:val="it-IT"/>
        </w:rPr>
        <w:t>3</w:t>
      </w:r>
    </w:p>
    <w:p w:rsidR="008E4988" w:rsidRDefault="008E4988" w:rsidP="008E4988">
      <w:pPr>
        <w:pStyle w:val="DCNormal"/>
        <w:spacing w:after="0" w:line="360" w:lineRule="auto"/>
        <w:jc w:val="both"/>
        <w:rPr>
          <w:lang w:val="it-IT"/>
        </w:rPr>
      </w:pPr>
    </w:p>
    <w:p w:rsidR="008E4988" w:rsidRPr="008E4988" w:rsidRDefault="008E4988" w:rsidP="008E4988">
      <w:pPr>
        <w:suppressAutoHyphens/>
        <w:spacing w:line="360" w:lineRule="auto"/>
        <w:ind w:right="2125"/>
        <w:rPr>
          <w:rFonts w:ascii="CorpoADem" w:eastAsia="Times New Roman" w:hAnsi="CorpoADem" w:cs="Times New Roman"/>
          <w:b/>
          <w:noProof/>
          <w:sz w:val="32"/>
          <w:szCs w:val="20"/>
          <w:lang w:eastAsia="de-DE"/>
        </w:rPr>
      </w:pPr>
      <w:r w:rsidRPr="008E4988">
        <w:rPr>
          <w:rFonts w:ascii="CorpoADem" w:eastAsia="Times New Roman" w:hAnsi="CorpoADem" w:cs="Times New Roman"/>
          <w:b/>
          <w:noProof/>
          <w:sz w:val="32"/>
          <w:szCs w:val="20"/>
          <w:lang w:eastAsia="de-DE"/>
        </w:rPr>
        <w:t xml:space="preserve">Mercedes-Benz Trucks Italia </w:t>
      </w:r>
      <w:r w:rsidR="00D70C57">
        <w:rPr>
          <w:rFonts w:ascii="CorpoADem" w:eastAsia="Times New Roman" w:hAnsi="CorpoADem" w:cs="Times New Roman"/>
          <w:b/>
          <w:noProof/>
          <w:sz w:val="32"/>
          <w:szCs w:val="20"/>
          <w:lang w:eastAsia="de-DE"/>
        </w:rPr>
        <w:t>al LetExpo 2023</w:t>
      </w:r>
      <w:r w:rsidR="001F4368">
        <w:rPr>
          <w:rFonts w:ascii="CorpoADem" w:eastAsia="Times New Roman" w:hAnsi="CorpoADem" w:cs="Times New Roman"/>
          <w:b/>
          <w:noProof/>
          <w:sz w:val="32"/>
          <w:szCs w:val="20"/>
          <w:lang w:eastAsia="de-DE"/>
        </w:rPr>
        <w:t xml:space="preserve"> </w:t>
      </w:r>
    </w:p>
    <w:p w:rsidR="008E4988" w:rsidRPr="008E4988" w:rsidRDefault="008E4988" w:rsidP="00F07010">
      <w:pPr>
        <w:suppressAutoHyphens/>
        <w:spacing w:line="360" w:lineRule="auto"/>
        <w:rPr>
          <w:rFonts w:ascii="CorpoA" w:eastAsia="Arial" w:hAnsi="CorpoA" w:cs="Times New Roman"/>
          <w:bCs/>
          <w:kern w:val="1"/>
          <w:sz w:val="36"/>
          <w:szCs w:val="36"/>
          <w:lang w:eastAsia="ar-SA"/>
        </w:rPr>
      </w:pPr>
    </w:p>
    <w:p w:rsidR="00676904" w:rsidRDefault="001F4368" w:rsidP="00F07010">
      <w:pPr>
        <w:widowControl w:val="0"/>
        <w:suppressAutoHyphens/>
        <w:spacing w:line="360" w:lineRule="auto"/>
        <w:ind w:right="849"/>
        <w:jc w:val="both"/>
        <w:rPr>
          <w:rFonts w:ascii="CorpoA" w:eastAsia="Arial" w:hAnsi="CorpoA" w:cs="Times New Roman"/>
          <w:b/>
          <w:sz w:val="22"/>
          <w:szCs w:val="20"/>
          <w:lang w:eastAsia="ar-SA"/>
        </w:rPr>
      </w:pPr>
      <w:r>
        <w:rPr>
          <w:rFonts w:ascii="CorpoA" w:eastAsia="Arial" w:hAnsi="CorpoA" w:cs="Times New Roman"/>
          <w:b/>
          <w:sz w:val="22"/>
          <w:szCs w:val="20"/>
          <w:lang w:eastAsia="ar-SA"/>
        </w:rPr>
        <w:t xml:space="preserve">Dall’8 all’11 </w:t>
      </w:r>
      <w:r w:rsidR="00BB345E">
        <w:rPr>
          <w:rFonts w:ascii="CorpoA" w:eastAsia="Arial" w:hAnsi="CorpoA" w:cs="Times New Roman"/>
          <w:b/>
          <w:sz w:val="22"/>
          <w:szCs w:val="20"/>
          <w:lang w:eastAsia="ar-SA"/>
        </w:rPr>
        <w:t>marz</w:t>
      </w:r>
      <w:r w:rsidR="00D70C57">
        <w:rPr>
          <w:rFonts w:ascii="CorpoA" w:eastAsia="Arial" w:hAnsi="CorpoA" w:cs="Times New Roman"/>
          <w:b/>
          <w:sz w:val="22"/>
          <w:szCs w:val="20"/>
          <w:lang w:eastAsia="ar-SA"/>
        </w:rPr>
        <w:t>o</w:t>
      </w:r>
      <w:r>
        <w:rPr>
          <w:rFonts w:ascii="CorpoA" w:eastAsia="Arial" w:hAnsi="CorpoA" w:cs="Times New Roman"/>
          <w:b/>
          <w:sz w:val="22"/>
          <w:szCs w:val="20"/>
          <w:lang w:eastAsia="ar-SA"/>
        </w:rPr>
        <w:t xml:space="preserve"> </w:t>
      </w:r>
      <w:r w:rsidRPr="001F4368">
        <w:rPr>
          <w:rFonts w:ascii="CorpoA" w:eastAsia="Arial" w:hAnsi="CorpoA" w:cs="Times New Roman"/>
          <w:b/>
          <w:sz w:val="22"/>
          <w:szCs w:val="20"/>
          <w:lang w:eastAsia="ar-SA"/>
        </w:rPr>
        <w:t xml:space="preserve">presso la Fiera di </w:t>
      </w:r>
      <w:r w:rsidR="00D70C57">
        <w:rPr>
          <w:rFonts w:ascii="CorpoA" w:eastAsia="Arial" w:hAnsi="CorpoA" w:cs="Times New Roman"/>
          <w:b/>
          <w:sz w:val="22"/>
          <w:szCs w:val="20"/>
          <w:lang w:eastAsia="ar-SA"/>
        </w:rPr>
        <w:t>Verona</w:t>
      </w:r>
      <w:r w:rsidRPr="001F4368">
        <w:rPr>
          <w:rFonts w:ascii="CorpoA" w:eastAsia="Arial" w:hAnsi="CorpoA" w:cs="Times New Roman"/>
          <w:b/>
          <w:sz w:val="22"/>
          <w:szCs w:val="20"/>
          <w:lang w:eastAsia="ar-SA"/>
        </w:rPr>
        <w:t xml:space="preserve">, Mercedes-Benz Trucks Italia </w:t>
      </w:r>
      <w:r w:rsidR="00676904">
        <w:rPr>
          <w:rFonts w:ascii="CorpoA" w:eastAsia="Arial" w:hAnsi="CorpoA" w:cs="Times New Roman"/>
          <w:b/>
          <w:sz w:val="22"/>
          <w:szCs w:val="20"/>
          <w:lang w:eastAsia="ar-SA"/>
        </w:rPr>
        <w:t>parteciperà</w:t>
      </w:r>
      <w:r w:rsidR="00D70C57">
        <w:rPr>
          <w:rFonts w:ascii="CorpoA" w:eastAsia="Arial" w:hAnsi="CorpoA" w:cs="Times New Roman"/>
          <w:b/>
          <w:sz w:val="22"/>
          <w:szCs w:val="20"/>
          <w:lang w:eastAsia="ar-SA"/>
        </w:rPr>
        <w:t xml:space="preserve"> </w:t>
      </w:r>
      <w:r w:rsidR="00BB345E">
        <w:rPr>
          <w:rFonts w:ascii="CorpoA" w:eastAsia="Arial" w:hAnsi="CorpoA" w:cs="Times New Roman"/>
          <w:b/>
          <w:sz w:val="22"/>
          <w:szCs w:val="20"/>
          <w:lang w:eastAsia="ar-SA"/>
        </w:rPr>
        <w:t>al LetExpo 2023,</w:t>
      </w:r>
      <w:r w:rsidR="00676904">
        <w:rPr>
          <w:rFonts w:ascii="CorpoA" w:eastAsia="Arial" w:hAnsi="CorpoA" w:cs="Times New Roman"/>
          <w:b/>
          <w:sz w:val="22"/>
          <w:szCs w:val="20"/>
          <w:lang w:eastAsia="ar-SA"/>
        </w:rPr>
        <w:t xml:space="preserve"> – Logistics Eco Transport – evento </w:t>
      </w:r>
      <w:r w:rsidR="00676904" w:rsidRPr="00676904">
        <w:rPr>
          <w:rFonts w:ascii="CorpoA" w:eastAsia="Arial" w:hAnsi="CorpoA" w:cs="Times New Roman"/>
          <w:b/>
          <w:sz w:val="22"/>
          <w:szCs w:val="20"/>
          <w:lang w:eastAsia="ar-SA"/>
        </w:rPr>
        <w:t>incentrato su logistica, tras</w:t>
      </w:r>
      <w:r w:rsidR="00676904">
        <w:rPr>
          <w:rFonts w:ascii="CorpoA" w:eastAsia="Arial" w:hAnsi="CorpoA" w:cs="Times New Roman"/>
          <w:b/>
          <w:sz w:val="22"/>
          <w:szCs w:val="20"/>
          <w:lang w:eastAsia="ar-SA"/>
        </w:rPr>
        <w:t>porti, intermodalità green</w:t>
      </w:r>
      <w:r w:rsidR="00676904" w:rsidRPr="00676904">
        <w:rPr>
          <w:rFonts w:ascii="CorpoA" w:eastAsia="Arial" w:hAnsi="CorpoA" w:cs="Times New Roman"/>
          <w:b/>
          <w:sz w:val="22"/>
          <w:szCs w:val="20"/>
          <w:lang w:eastAsia="ar-SA"/>
        </w:rPr>
        <w:t>, se</w:t>
      </w:r>
      <w:r w:rsidR="00676904">
        <w:rPr>
          <w:rFonts w:ascii="CorpoA" w:eastAsia="Arial" w:hAnsi="CorpoA" w:cs="Times New Roman"/>
          <w:b/>
          <w:sz w:val="22"/>
          <w:szCs w:val="20"/>
          <w:lang w:eastAsia="ar-SA"/>
        </w:rPr>
        <w:t xml:space="preserve">rvizi e formazione a 360 gradi </w:t>
      </w:r>
      <w:r w:rsidR="00BB345E" w:rsidRPr="00BB345E">
        <w:rPr>
          <w:rFonts w:ascii="CorpoA" w:eastAsia="Arial" w:hAnsi="CorpoA" w:cs="Times New Roman"/>
          <w:b/>
          <w:sz w:val="22"/>
          <w:szCs w:val="20"/>
          <w:lang w:eastAsia="ar-SA"/>
        </w:rPr>
        <w:t xml:space="preserve">per sottolineare il proprio interesse verso il mondo della sostenibilità e allo stesso tempo </w:t>
      </w:r>
      <w:r w:rsidR="005C5CBA">
        <w:rPr>
          <w:rFonts w:ascii="CorpoA" w:eastAsia="Arial" w:hAnsi="CorpoA" w:cs="Times New Roman"/>
          <w:b/>
          <w:sz w:val="22"/>
          <w:szCs w:val="20"/>
          <w:lang w:eastAsia="ar-SA"/>
        </w:rPr>
        <w:t>ribadire</w:t>
      </w:r>
      <w:r w:rsidR="00BB345E" w:rsidRPr="00BB345E">
        <w:rPr>
          <w:rFonts w:ascii="CorpoA" w:eastAsia="Arial" w:hAnsi="CorpoA" w:cs="Times New Roman"/>
          <w:b/>
          <w:sz w:val="22"/>
          <w:szCs w:val="20"/>
          <w:lang w:eastAsia="ar-SA"/>
        </w:rPr>
        <w:t xml:space="preserve"> la propria vision che la vede sempre più impegnata per un futuro del trasporto a zero emissioni. </w:t>
      </w:r>
    </w:p>
    <w:p w:rsidR="00676904" w:rsidRDefault="001F4368" w:rsidP="00F07010">
      <w:pPr>
        <w:widowControl w:val="0"/>
        <w:suppressAutoHyphens/>
        <w:spacing w:line="360" w:lineRule="auto"/>
        <w:ind w:right="849"/>
        <w:jc w:val="both"/>
        <w:rPr>
          <w:rFonts w:ascii="CorpoA" w:eastAsia="Arial" w:hAnsi="CorpoA" w:cs="Times New Roman"/>
          <w:b/>
          <w:sz w:val="22"/>
          <w:szCs w:val="20"/>
          <w:lang w:eastAsia="ar-SA"/>
        </w:rPr>
      </w:pPr>
      <w:r w:rsidRPr="001F4368">
        <w:rPr>
          <w:rFonts w:ascii="CorpoA" w:eastAsia="Arial" w:hAnsi="CorpoA" w:cs="Times New Roman"/>
          <w:b/>
          <w:sz w:val="22"/>
          <w:szCs w:val="20"/>
          <w:lang w:eastAsia="ar-SA"/>
        </w:rPr>
        <w:t xml:space="preserve">In questa occasione, Mercedes-Benz Trucks Italia sarà protagonista </w:t>
      </w:r>
      <w:r w:rsidR="00676904">
        <w:rPr>
          <w:rFonts w:ascii="CorpoA" w:eastAsia="Arial" w:hAnsi="CorpoA" w:cs="Times New Roman"/>
          <w:b/>
          <w:sz w:val="22"/>
          <w:szCs w:val="20"/>
          <w:lang w:eastAsia="ar-SA"/>
        </w:rPr>
        <w:t xml:space="preserve">con i due veicoli di punta della Casa con la Stella all’insegna </w:t>
      </w:r>
      <w:r w:rsidR="00503E61">
        <w:rPr>
          <w:rFonts w:ascii="CorpoA" w:eastAsia="Arial" w:hAnsi="CorpoA" w:cs="Times New Roman"/>
          <w:b/>
          <w:sz w:val="22"/>
          <w:szCs w:val="20"/>
          <w:lang w:eastAsia="ar-SA"/>
        </w:rPr>
        <w:t>della compatibilità</w:t>
      </w:r>
      <w:r w:rsidR="00676904">
        <w:rPr>
          <w:rFonts w:ascii="CorpoA" w:eastAsia="Arial" w:hAnsi="CorpoA" w:cs="Times New Roman"/>
          <w:b/>
          <w:sz w:val="22"/>
          <w:szCs w:val="20"/>
          <w:lang w:eastAsia="ar-SA"/>
        </w:rPr>
        <w:t xml:space="preserve"> ambientale: l’eActros, il primo Truck 100% elettrico </w:t>
      </w:r>
      <w:r w:rsidR="007C4B02">
        <w:rPr>
          <w:rFonts w:ascii="CorpoA" w:eastAsia="Arial" w:hAnsi="CorpoA" w:cs="Times New Roman"/>
          <w:b/>
          <w:sz w:val="22"/>
          <w:szCs w:val="20"/>
          <w:lang w:eastAsia="ar-SA"/>
        </w:rPr>
        <w:t xml:space="preserve">prodotto in serie </w:t>
      </w:r>
      <w:r w:rsidR="00676904">
        <w:rPr>
          <w:rFonts w:ascii="CorpoA" w:eastAsia="Arial" w:hAnsi="CorpoA" w:cs="Times New Roman"/>
          <w:b/>
          <w:sz w:val="22"/>
          <w:szCs w:val="20"/>
          <w:lang w:eastAsia="ar-SA"/>
        </w:rPr>
        <w:t>e l’</w:t>
      </w:r>
      <w:r w:rsidR="007E1C60">
        <w:rPr>
          <w:rFonts w:ascii="CorpoA" w:eastAsia="Arial" w:hAnsi="CorpoA" w:cs="Times New Roman"/>
          <w:b/>
          <w:sz w:val="22"/>
          <w:szCs w:val="20"/>
          <w:lang w:eastAsia="ar-SA"/>
        </w:rPr>
        <w:t xml:space="preserve">Actros L che </w:t>
      </w:r>
      <w:r w:rsidR="007E1C60" w:rsidRPr="007E1C60">
        <w:rPr>
          <w:rFonts w:ascii="CorpoA" w:eastAsia="Arial" w:hAnsi="CorpoA" w:cs="Times New Roman"/>
          <w:b/>
          <w:sz w:val="22"/>
          <w:szCs w:val="20"/>
          <w:lang w:eastAsia="ar-SA"/>
        </w:rPr>
        <w:t xml:space="preserve">stabilisce nuovi standard </w:t>
      </w:r>
      <w:r w:rsidR="007E1C60">
        <w:rPr>
          <w:rFonts w:ascii="CorpoA" w:eastAsia="Arial" w:hAnsi="CorpoA" w:cs="Times New Roman"/>
          <w:b/>
          <w:sz w:val="22"/>
          <w:szCs w:val="20"/>
          <w:lang w:eastAsia="ar-SA"/>
        </w:rPr>
        <w:t xml:space="preserve">in termini di </w:t>
      </w:r>
      <w:r w:rsidR="004A070D">
        <w:rPr>
          <w:rFonts w:ascii="CorpoA" w:eastAsia="Arial" w:hAnsi="CorpoA" w:cs="Times New Roman"/>
          <w:b/>
          <w:sz w:val="22"/>
          <w:szCs w:val="20"/>
          <w:lang w:eastAsia="ar-SA"/>
        </w:rPr>
        <w:t xml:space="preserve">comfort ed </w:t>
      </w:r>
      <w:r w:rsidR="007E1C60">
        <w:rPr>
          <w:rFonts w:ascii="CorpoA" w:eastAsia="Arial" w:hAnsi="CorpoA" w:cs="Times New Roman"/>
          <w:b/>
          <w:sz w:val="22"/>
          <w:szCs w:val="20"/>
          <w:lang w:eastAsia="ar-SA"/>
        </w:rPr>
        <w:t xml:space="preserve">efficienza </w:t>
      </w:r>
      <w:r w:rsidR="007E1C60" w:rsidRPr="007E1C60">
        <w:rPr>
          <w:rFonts w:ascii="CorpoA" w:eastAsia="Arial" w:hAnsi="CorpoA" w:cs="Times New Roman"/>
          <w:b/>
          <w:sz w:val="22"/>
          <w:szCs w:val="20"/>
          <w:lang w:eastAsia="ar-SA"/>
        </w:rPr>
        <w:t xml:space="preserve">nel segmento premium dei truck </w:t>
      </w:r>
      <w:r w:rsidR="007E1C60">
        <w:rPr>
          <w:rFonts w:ascii="CorpoA" w:eastAsia="Arial" w:hAnsi="CorpoA" w:cs="Times New Roman"/>
          <w:b/>
          <w:sz w:val="22"/>
          <w:szCs w:val="20"/>
          <w:lang w:eastAsia="ar-SA"/>
        </w:rPr>
        <w:t xml:space="preserve">diesel. </w:t>
      </w:r>
    </w:p>
    <w:p w:rsidR="00676904" w:rsidRDefault="00676904" w:rsidP="0038458F">
      <w:pPr>
        <w:widowControl w:val="0"/>
        <w:suppressAutoHyphens/>
        <w:spacing w:line="360" w:lineRule="auto"/>
        <w:ind w:right="1416"/>
        <w:jc w:val="both"/>
        <w:rPr>
          <w:rFonts w:ascii="CorpoA" w:eastAsia="Arial" w:hAnsi="CorpoA" w:cs="Times New Roman"/>
          <w:b/>
          <w:sz w:val="22"/>
          <w:szCs w:val="20"/>
          <w:lang w:eastAsia="ar-SA"/>
        </w:rPr>
      </w:pPr>
    </w:p>
    <w:p w:rsidR="001F4368" w:rsidRDefault="001F4368" w:rsidP="0038458F">
      <w:pPr>
        <w:widowControl w:val="0"/>
        <w:suppressAutoHyphens/>
        <w:spacing w:line="360" w:lineRule="auto"/>
        <w:ind w:right="1416"/>
        <w:jc w:val="both"/>
        <w:rPr>
          <w:rFonts w:ascii="CorpoA" w:eastAsia="Arial" w:hAnsi="CorpoA" w:cs="Times New Roman"/>
          <w:b/>
          <w:sz w:val="22"/>
          <w:szCs w:val="20"/>
          <w:lang w:eastAsia="ar-SA"/>
        </w:rPr>
      </w:pPr>
    </w:p>
    <w:p w:rsidR="005D7C3F" w:rsidRDefault="004A070D" w:rsidP="00F07010">
      <w:pPr>
        <w:widowControl w:val="0"/>
        <w:suppressAutoHyphens/>
        <w:spacing w:line="360" w:lineRule="auto"/>
        <w:ind w:right="849"/>
        <w:jc w:val="both"/>
        <w:rPr>
          <w:rFonts w:ascii="CorpoA" w:eastAsia="Arial" w:hAnsi="CorpoA" w:cs="Times New Roman"/>
          <w:sz w:val="22"/>
          <w:szCs w:val="22"/>
          <w:lang w:eastAsia="ar-SA"/>
        </w:rPr>
      </w:pPr>
      <w:r>
        <w:rPr>
          <w:rFonts w:ascii="CorpoA" w:eastAsia="Arial" w:hAnsi="CorpoA" w:cs="Times New Roman"/>
          <w:sz w:val="22"/>
          <w:szCs w:val="22"/>
          <w:lang w:eastAsia="ar-SA"/>
        </w:rPr>
        <w:t xml:space="preserve">All’interno della Fiera LetExpo 2023, lo </w:t>
      </w:r>
      <w:r w:rsidR="008E4988" w:rsidRPr="008E4988">
        <w:rPr>
          <w:rFonts w:ascii="CorpoA" w:eastAsia="Arial" w:hAnsi="CorpoA" w:cs="Times New Roman"/>
          <w:sz w:val="22"/>
          <w:szCs w:val="22"/>
          <w:lang w:eastAsia="ar-SA"/>
        </w:rPr>
        <w:t xml:space="preserve">stand </w:t>
      </w:r>
      <w:r w:rsidR="00693AA7">
        <w:rPr>
          <w:rFonts w:ascii="CorpoA" w:eastAsia="Arial" w:hAnsi="CorpoA" w:cs="Times New Roman"/>
          <w:sz w:val="22"/>
          <w:szCs w:val="22"/>
          <w:lang w:eastAsia="ar-SA"/>
        </w:rPr>
        <w:t xml:space="preserve">E4 di </w:t>
      </w:r>
      <w:r w:rsidR="008E4988" w:rsidRPr="008E4988">
        <w:rPr>
          <w:rFonts w:ascii="CorpoA" w:eastAsia="Arial" w:hAnsi="CorpoA" w:cs="Times New Roman"/>
          <w:sz w:val="22"/>
          <w:szCs w:val="22"/>
          <w:lang w:eastAsia="ar-SA"/>
        </w:rPr>
        <w:t xml:space="preserve">Mercedes-Benz Trucks Italia </w:t>
      </w:r>
      <w:r w:rsidR="005D7C3F">
        <w:rPr>
          <w:rFonts w:ascii="CorpoA" w:eastAsia="Arial" w:hAnsi="CorpoA" w:cs="Times New Roman"/>
          <w:sz w:val="22"/>
          <w:szCs w:val="22"/>
          <w:lang w:eastAsia="ar-SA"/>
        </w:rPr>
        <w:t xml:space="preserve">situato </w:t>
      </w:r>
      <w:r w:rsidR="006C0CCD">
        <w:rPr>
          <w:rFonts w:ascii="CorpoA" w:eastAsia="Arial" w:hAnsi="CorpoA" w:cs="Times New Roman"/>
          <w:sz w:val="22"/>
          <w:szCs w:val="22"/>
          <w:lang w:eastAsia="ar-SA"/>
        </w:rPr>
        <w:t xml:space="preserve">presso il </w:t>
      </w:r>
      <w:r w:rsidR="0007638C">
        <w:rPr>
          <w:rFonts w:ascii="CorpoA" w:eastAsia="Arial" w:hAnsi="CorpoA" w:cs="Times New Roman"/>
          <w:sz w:val="22"/>
          <w:szCs w:val="22"/>
          <w:lang w:eastAsia="ar-SA"/>
        </w:rPr>
        <w:t xml:space="preserve">padiglione </w:t>
      </w:r>
      <w:r>
        <w:rPr>
          <w:rFonts w:ascii="CorpoA" w:eastAsia="Arial" w:hAnsi="CorpoA" w:cs="Times New Roman"/>
          <w:sz w:val="22"/>
          <w:szCs w:val="22"/>
          <w:lang w:eastAsia="ar-SA"/>
        </w:rPr>
        <w:t>4</w:t>
      </w:r>
      <w:r w:rsidR="005D7C3F">
        <w:rPr>
          <w:rFonts w:ascii="CorpoA" w:eastAsia="Arial" w:hAnsi="CorpoA" w:cs="Times New Roman"/>
          <w:sz w:val="22"/>
          <w:szCs w:val="22"/>
          <w:lang w:eastAsia="ar-SA"/>
        </w:rPr>
        <w:t xml:space="preserve"> sarà caratterizzato </w:t>
      </w:r>
      <w:r w:rsidR="008E4988" w:rsidRPr="008E4988">
        <w:rPr>
          <w:rFonts w:ascii="CorpoA" w:eastAsia="Arial" w:hAnsi="CorpoA" w:cs="Times New Roman"/>
          <w:sz w:val="22"/>
          <w:szCs w:val="22"/>
          <w:lang w:eastAsia="ar-SA"/>
        </w:rPr>
        <w:t xml:space="preserve">dal leit motiv </w:t>
      </w:r>
      <w:r>
        <w:rPr>
          <w:rFonts w:ascii="CorpoA" w:eastAsia="Arial" w:hAnsi="CorpoA" w:cs="Times New Roman"/>
          <w:sz w:val="22"/>
          <w:szCs w:val="22"/>
          <w:lang w:eastAsia="ar-SA"/>
        </w:rPr>
        <w:t>improntato sul tema</w:t>
      </w:r>
      <w:r w:rsidR="008E4988" w:rsidRPr="008E4988">
        <w:rPr>
          <w:rFonts w:ascii="CorpoA" w:eastAsia="Arial" w:hAnsi="CorpoA" w:cs="Times New Roman"/>
          <w:sz w:val="22"/>
          <w:szCs w:val="22"/>
          <w:lang w:eastAsia="ar-SA"/>
        </w:rPr>
        <w:t xml:space="preserve"> </w:t>
      </w:r>
      <w:r>
        <w:rPr>
          <w:rFonts w:ascii="CorpoA" w:eastAsia="Arial" w:hAnsi="CorpoA" w:cs="Times New Roman"/>
          <w:sz w:val="22"/>
          <w:szCs w:val="22"/>
          <w:lang w:eastAsia="ar-SA"/>
        </w:rPr>
        <w:t xml:space="preserve">della </w:t>
      </w:r>
      <w:r w:rsidR="008E4988" w:rsidRPr="008E4988">
        <w:rPr>
          <w:rFonts w:ascii="CorpoA" w:eastAsia="Arial" w:hAnsi="CorpoA" w:cs="Times New Roman"/>
          <w:sz w:val="22"/>
          <w:szCs w:val="22"/>
          <w:lang w:eastAsia="ar-SA"/>
        </w:rPr>
        <w:t>tecnologia</w:t>
      </w:r>
      <w:r>
        <w:rPr>
          <w:rFonts w:ascii="CorpoA" w:eastAsia="Arial" w:hAnsi="CorpoA" w:cs="Times New Roman"/>
          <w:sz w:val="22"/>
          <w:szCs w:val="22"/>
          <w:lang w:eastAsia="ar-SA"/>
        </w:rPr>
        <w:t xml:space="preserve"> e dell’eco-sostenibilità</w:t>
      </w:r>
      <w:r w:rsidR="008E4988" w:rsidRPr="008E4988">
        <w:rPr>
          <w:rFonts w:ascii="CorpoA" w:eastAsia="Arial" w:hAnsi="CorpoA" w:cs="Times New Roman"/>
          <w:sz w:val="22"/>
          <w:szCs w:val="22"/>
          <w:lang w:eastAsia="ar-SA"/>
        </w:rPr>
        <w:t xml:space="preserve"> in cui i </w:t>
      </w:r>
      <w:r w:rsidR="006C0CCD">
        <w:rPr>
          <w:rFonts w:ascii="CorpoA" w:eastAsia="Arial" w:hAnsi="CorpoA" w:cs="Times New Roman"/>
          <w:sz w:val="22"/>
          <w:szCs w:val="22"/>
          <w:lang w:eastAsia="ar-SA"/>
        </w:rPr>
        <w:t xml:space="preserve">prodotti </w:t>
      </w:r>
      <w:r w:rsidR="008E4988" w:rsidRPr="008E4988">
        <w:rPr>
          <w:rFonts w:ascii="CorpoA" w:eastAsia="Arial" w:hAnsi="CorpoA" w:cs="Times New Roman"/>
          <w:sz w:val="22"/>
          <w:szCs w:val="22"/>
          <w:lang w:eastAsia="ar-SA"/>
        </w:rPr>
        <w:t xml:space="preserve">presentati al pubblico </w:t>
      </w:r>
      <w:r w:rsidR="006C0CCD">
        <w:rPr>
          <w:rFonts w:ascii="CorpoA" w:eastAsia="Arial" w:hAnsi="CorpoA" w:cs="Times New Roman"/>
          <w:sz w:val="22"/>
          <w:szCs w:val="22"/>
          <w:lang w:eastAsia="ar-SA"/>
        </w:rPr>
        <w:t xml:space="preserve">saranno i veri protagonisti. </w:t>
      </w:r>
      <w:r>
        <w:rPr>
          <w:rFonts w:ascii="CorpoA" w:eastAsia="Arial" w:hAnsi="CorpoA" w:cs="Times New Roman"/>
          <w:sz w:val="22"/>
          <w:szCs w:val="22"/>
          <w:lang w:eastAsia="ar-SA"/>
        </w:rPr>
        <w:t>Si potranno infatti apprezzare l’</w:t>
      </w:r>
      <w:r w:rsidR="00F71110">
        <w:rPr>
          <w:rFonts w:ascii="CorpoA" w:eastAsia="Arial" w:hAnsi="CorpoA" w:cs="Times New Roman"/>
          <w:sz w:val="22"/>
          <w:szCs w:val="22"/>
          <w:lang w:eastAsia="ar-SA"/>
        </w:rPr>
        <w:t>eActros</w:t>
      </w:r>
      <w:r>
        <w:rPr>
          <w:rFonts w:ascii="CorpoA" w:eastAsia="Arial" w:hAnsi="CorpoA" w:cs="Times New Roman"/>
          <w:sz w:val="22"/>
          <w:szCs w:val="22"/>
          <w:lang w:eastAsia="ar-SA"/>
        </w:rPr>
        <w:t>, il primo Truck 100% elettrico per la distribuzione pesante a corto e a medio raggio e l’Actros L</w:t>
      </w:r>
      <w:r w:rsidR="002C1868">
        <w:rPr>
          <w:rFonts w:ascii="CorpoA" w:eastAsia="Arial" w:hAnsi="CorpoA" w:cs="Times New Roman"/>
          <w:sz w:val="22"/>
          <w:szCs w:val="22"/>
          <w:lang w:eastAsia="ar-SA"/>
        </w:rPr>
        <w:t xml:space="preserve">, Truck convenzionale alimentato a gasolio di ultima generazione </w:t>
      </w:r>
      <w:r w:rsidR="007C4B02">
        <w:rPr>
          <w:rFonts w:ascii="CorpoA" w:eastAsia="Arial" w:hAnsi="CorpoA" w:cs="Times New Roman"/>
          <w:sz w:val="22"/>
          <w:szCs w:val="22"/>
          <w:lang w:eastAsia="ar-SA"/>
        </w:rPr>
        <w:t xml:space="preserve">per il trasporto a lungo raggio </w:t>
      </w:r>
      <w:r w:rsidR="002C1868">
        <w:rPr>
          <w:rFonts w:ascii="CorpoA" w:eastAsia="Arial" w:hAnsi="CorpoA" w:cs="Times New Roman"/>
          <w:sz w:val="22"/>
          <w:szCs w:val="22"/>
          <w:lang w:eastAsia="ar-SA"/>
        </w:rPr>
        <w:t>e punto di riferimento</w:t>
      </w:r>
      <w:r w:rsidR="002C1868" w:rsidRPr="002C1868">
        <w:rPr>
          <w:rFonts w:ascii="CorpoA" w:eastAsia="Arial" w:hAnsi="CorpoA" w:cs="Times New Roman"/>
          <w:sz w:val="22"/>
          <w:szCs w:val="22"/>
          <w:lang w:eastAsia="ar-SA"/>
        </w:rPr>
        <w:t xml:space="preserve"> in termini di efficienza, comfort e sicurezza per tutti gli utenti della strada.</w:t>
      </w:r>
    </w:p>
    <w:p w:rsidR="005D7C3F" w:rsidRDefault="005D7C3F" w:rsidP="0038458F">
      <w:pPr>
        <w:widowControl w:val="0"/>
        <w:suppressAutoHyphens/>
        <w:spacing w:line="360" w:lineRule="auto"/>
        <w:ind w:right="1416"/>
        <w:jc w:val="both"/>
        <w:rPr>
          <w:rFonts w:ascii="CorpoA" w:eastAsia="Arial" w:hAnsi="CorpoA" w:cs="Times New Roman"/>
          <w:sz w:val="22"/>
          <w:szCs w:val="22"/>
          <w:lang w:eastAsia="ar-SA"/>
        </w:rPr>
      </w:pPr>
    </w:p>
    <w:p w:rsidR="0010308C" w:rsidRPr="00D77E16" w:rsidRDefault="0010308C" w:rsidP="0038458F">
      <w:pPr>
        <w:widowControl w:val="0"/>
        <w:suppressAutoHyphens/>
        <w:spacing w:line="360" w:lineRule="auto"/>
        <w:ind w:right="1416"/>
        <w:jc w:val="both"/>
        <w:rPr>
          <w:rFonts w:ascii="CorpoA" w:eastAsia="Arial" w:hAnsi="CorpoA" w:cs="Times New Roman"/>
          <w:b/>
          <w:szCs w:val="22"/>
          <w:lang w:val="en-US" w:eastAsia="ar-SA"/>
        </w:rPr>
      </w:pPr>
      <w:r w:rsidRPr="00D77E16">
        <w:rPr>
          <w:rFonts w:ascii="CorpoA" w:eastAsia="Arial" w:hAnsi="CorpoA" w:cs="Times New Roman"/>
          <w:b/>
          <w:szCs w:val="22"/>
          <w:lang w:val="en-US" w:eastAsia="ar-SA"/>
        </w:rPr>
        <w:t>Nuovo Mercedes-Benz eActros – Charged &amp; Ready</w:t>
      </w:r>
    </w:p>
    <w:p w:rsidR="0010308C" w:rsidRPr="0010308C" w:rsidRDefault="0010308C" w:rsidP="0038458F">
      <w:pPr>
        <w:widowControl w:val="0"/>
        <w:suppressAutoHyphens/>
        <w:spacing w:line="360" w:lineRule="auto"/>
        <w:ind w:right="1416"/>
        <w:jc w:val="both"/>
        <w:rPr>
          <w:rFonts w:ascii="CorpoA" w:eastAsia="Arial" w:hAnsi="CorpoA" w:cs="Times New Roman"/>
          <w:b/>
          <w:sz w:val="22"/>
          <w:szCs w:val="22"/>
          <w:lang w:val="en-US" w:eastAsia="ar-SA"/>
        </w:rPr>
      </w:pPr>
    </w:p>
    <w:p w:rsidR="002B46A1" w:rsidRDefault="00870FEF" w:rsidP="00F07010">
      <w:pPr>
        <w:widowControl w:val="0"/>
        <w:suppressAutoHyphens/>
        <w:spacing w:line="360" w:lineRule="auto"/>
        <w:ind w:right="707"/>
        <w:jc w:val="both"/>
        <w:rPr>
          <w:rFonts w:ascii="CorpoA" w:eastAsia="Arial" w:hAnsi="CorpoA" w:cs="Times New Roman"/>
          <w:sz w:val="22"/>
          <w:szCs w:val="22"/>
          <w:lang w:eastAsia="ar-SA"/>
        </w:rPr>
      </w:pPr>
      <w:r>
        <w:rPr>
          <w:rFonts w:ascii="CorpoA" w:eastAsia="Arial" w:hAnsi="CorpoA" w:cs="Times New Roman"/>
          <w:sz w:val="22"/>
          <w:szCs w:val="22"/>
          <w:lang w:eastAsia="ar-SA"/>
        </w:rPr>
        <w:t>Sarà presente i</w:t>
      </w:r>
      <w:r w:rsidR="005D7C3F" w:rsidRPr="005D7C3F">
        <w:rPr>
          <w:rFonts w:ascii="CorpoA" w:eastAsia="Arial" w:hAnsi="CorpoA" w:cs="Times New Roman"/>
          <w:sz w:val="22"/>
          <w:szCs w:val="22"/>
          <w:lang w:eastAsia="ar-SA"/>
        </w:rPr>
        <w:t xml:space="preserve">l </w:t>
      </w:r>
      <w:r w:rsidR="005D7C3F" w:rsidRPr="005D7C3F">
        <w:rPr>
          <w:rFonts w:ascii="CorpoA" w:eastAsia="Arial" w:hAnsi="CorpoA" w:cs="Times New Roman"/>
          <w:b/>
          <w:sz w:val="22"/>
          <w:szCs w:val="22"/>
          <w:lang w:eastAsia="ar-SA"/>
        </w:rPr>
        <w:t>Nuovo Mercedes-Benz eActros</w:t>
      </w:r>
      <w:r w:rsidR="005D7C3F" w:rsidRPr="005D7C3F">
        <w:rPr>
          <w:rFonts w:ascii="CorpoA" w:eastAsia="Arial" w:hAnsi="CorpoA" w:cs="Times New Roman"/>
          <w:sz w:val="22"/>
          <w:szCs w:val="22"/>
          <w:lang w:eastAsia="ar-SA"/>
        </w:rPr>
        <w:t xml:space="preserve">, </w:t>
      </w:r>
      <w:r w:rsidR="005D7C3F" w:rsidRPr="005D7C3F">
        <w:rPr>
          <w:rFonts w:ascii="CorpoA" w:eastAsia="Arial" w:hAnsi="CorpoA" w:cs="Times New Roman"/>
          <w:i/>
          <w:sz w:val="22"/>
          <w:szCs w:val="22"/>
          <w:lang w:eastAsia="ar-SA"/>
        </w:rPr>
        <w:t>Charged &amp; Ready</w:t>
      </w:r>
      <w:r w:rsidR="008F2BDB" w:rsidRPr="008F2BDB">
        <w:rPr>
          <w:rFonts w:ascii="CorpoA" w:eastAsia="Arial" w:hAnsi="CorpoA" w:cs="Times New Roman"/>
          <w:sz w:val="22"/>
          <w:szCs w:val="22"/>
          <w:lang w:eastAsia="ar-SA"/>
        </w:rPr>
        <w:t>,</w:t>
      </w:r>
      <w:r w:rsidR="005D7C3F" w:rsidRPr="008F2BDB">
        <w:rPr>
          <w:rFonts w:ascii="CorpoA" w:eastAsia="Arial" w:hAnsi="CorpoA" w:cs="Times New Roman"/>
          <w:sz w:val="22"/>
          <w:szCs w:val="22"/>
          <w:lang w:eastAsia="ar-SA"/>
        </w:rPr>
        <w:t xml:space="preserve"> </w:t>
      </w:r>
      <w:r w:rsidR="005D7C3F" w:rsidRPr="008E4988">
        <w:rPr>
          <w:rFonts w:ascii="CorpoA" w:eastAsia="Arial" w:hAnsi="CorpoA" w:cs="Times New Roman"/>
          <w:sz w:val="22"/>
          <w:szCs w:val="22"/>
          <w:lang w:eastAsia="ar-SA"/>
        </w:rPr>
        <w:t>il primo truck a trazione elettrica d</w:t>
      </w:r>
      <w:r w:rsidR="005D7C3F">
        <w:rPr>
          <w:rFonts w:ascii="CorpoA" w:eastAsia="Arial" w:hAnsi="CorpoA" w:cs="Times New Roman"/>
          <w:sz w:val="22"/>
          <w:szCs w:val="22"/>
          <w:lang w:eastAsia="ar-SA"/>
        </w:rPr>
        <w:t xml:space="preserve">ella Stella costruito in serie grazie al quale </w:t>
      </w:r>
      <w:r w:rsidR="005D7C3F" w:rsidRPr="008E4988">
        <w:rPr>
          <w:rFonts w:ascii="CorpoA" w:eastAsia="Arial" w:hAnsi="CorpoA" w:cs="Times New Roman"/>
          <w:sz w:val="22"/>
          <w:szCs w:val="22"/>
          <w:lang w:eastAsia="ar-SA"/>
        </w:rPr>
        <w:t xml:space="preserve">Mercedes-Benz Trucks </w:t>
      </w:r>
      <w:r w:rsidR="005D7C3F">
        <w:rPr>
          <w:rFonts w:ascii="CorpoA" w:eastAsia="Arial" w:hAnsi="CorpoA" w:cs="Times New Roman"/>
          <w:sz w:val="22"/>
          <w:szCs w:val="22"/>
          <w:lang w:eastAsia="ar-SA"/>
        </w:rPr>
        <w:t xml:space="preserve">ha </w:t>
      </w:r>
      <w:r w:rsidR="005D7C3F" w:rsidRPr="008E4988">
        <w:rPr>
          <w:rFonts w:ascii="CorpoA" w:eastAsia="Arial" w:hAnsi="CorpoA" w:cs="Times New Roman"/>
          <w:sz w:val="22"/>
          <w:szCs w:val="22"/>
          <w:lang w:eastAsia="ar-SA"/>
        </w:rPr>
        <w:t>inaugura</w:t>
      </w:r>
      <w:r w:rsidR="005D7C3F">
        <w:rPr>
          <w:rFonts w:ascii="CorpoA" w:eastAsia="Arial" w:hAnsi="CorpoA" w:cs="Times New Roman"/>
          <w:sz w:val="22"/>
          <w:szCs w:val="22"/>
          <w:lang w:eastAsia="ar-SA"/>
        </w:rPr>
        <w:t>to</w:t>
      </w:r>
      <w:r w:rsidR="005D7C3F" w:rsidRPr="008E4988">
        <w:rPr>
          <w:rFonts w:ascii="CorpoA" w:eastAsia="Arial" w:hAnsi="CorpoA" w:cs="Times New Roman"/>
          <w:sz w:val="22"/>
          <w:szCs w:val="22"/>
          <w:lang w:eastAsia="ar-SA"/>
        </w:rPr>
        <w:t xml:space="preserve"> una nuova era </w:t>
      </w:r>
      <w:r w:rsidR="005D7C3F">
        <w:rPr>
          <w:rFonts w:ascii="CorpoA" w:eastAsia="Arial" w:hAnsi="CorpoA" w:cs="Times New Roman"/>
          <w:sz w:val="22"/>
          <w:szCs w:val="22"/>
          <w:lang w:eastAsia="ar-SA"/>
        </w:rPr>
        <w:t>confermando</w:t>
      </w:r>
      <w:r w:rsidR="005D7C3F" w:rsidRPr="008E4988">
        <w:rPr>
          <w:rFonts w:ascii="CorpoA" w:eastAsia="Arial" w:hAnsi="CorpoA" w:cs="Times New Roman"/>
          <w:sz w:val="22"/>
          <w:szCs w:val="22"/>
          <w:lang w:eastAsia="ar-SA"/>
        </w:rPr>
        <w:t xml:space="preserve"> concretamente il suo impegno per un trasporto merci su strada a zero emissioni di CO</w:t>
      </w:r>
      <w:r w:rsidR="005D7C3F" w:rsidRPr="008E4988">
        <w:rPr>
          <w:rFonts w:ascii="Daimler CS Light" w:eastAsia="Calibri" w:hAnsi="Daimler CS Light" w:cs="Times New Roman"/>
          <w:sz w:val="22"/>
          <w:szCs w:val="22"/>
          <w:vertAlign w:val="subscript"/>
          <w:lang w:bidi="it-IT"/>
        </w:rPr>
        <w:t>2</w:t>
      </w:r>
      <w:r w:rsidR="005D7C3F" w:rsidRPr="008E4988">
        <w:rPr>
          <w:rFonts w:ascii="CorpoA" w:eastAsia="Arial" w:hAnsi="CorpoA" w:cs="Times New Roman"/>
          <w:sz w:val="22"/>
          <w:szCs w:val="22"/>
          <w:lang w:eastAsia="ar-SA"/>
        </w:rPr>
        <w:t>.</w:t>
      </w:r>
      <w:r w:rsidR="00254918">
        <w:rPr>
          <w:rFonts w:ascii="CorpoA" w:eastAsia="Arial" w:hAnsi="CorpoA" w:cs="Times New Roman"/>
          <w:sz w:val="22"/>
          <w:szCs w:val="22"/>
          <w:lang w:eastAsia="ar-SA"/>
        </w:rPr>
        <w:t xml:space="preserve"> </w:t>
      </w:r>
      <w:r w:rsidR="002B46A1" w:rsidRPr="002B46A1">
        <w:rPr>
          <w:rFonts w:ascii="CorpoA" w:eastAsia="Arial" w:hAnsi="CorpoA" w:cs="Times New Roman"/>
          <w:sz w:val="22"/>
          <w:szCs w:val="22"/>
          <w:lang w:eastAsia="ar-SA"/>
        </w:rPr>
        <w:t xml:space="preserve">Rispettoso dell'ambiente, </w:t>
      </w:r>
      <w:r w:rsidR="002B46A1">
        <w:rPr>
          <w:rFonts w:ascii="CorpoA" w:eastAsia="Arial" w:hAnsi="CorpoA" w:cs="Times New Roman"/>
          <w:sz w:val="22"/>
          <w:szCs w:val="22"/>
          <w:lang w:eastAsia="ar-SA"/>
        </w:rPr>
        <w:t xml:space="preserve">rivoluzionario e avveniristico </w:t>
      </w:r>
      <w:r w:rsidR="002B46A1" w:rsidRPr="002B46A1">
        <w:rPr>
          <w:rFonts w:ascii="CorpoA" w:eastAsia="Arial" w:hAnsi="CorpoA" w:cs="Times New Roman"/>
          <w:sz w:val="22"/>
          <w:szCs w:val="22"/>
          <w:lang w:eastAsia="ar-SA"/>
        </w:rPr>
        <w:t xml:space="preserve">l'eActros </w:t>
      </w:r>
      <w:r w:rsidR="002B46A1">
        <w:rPr>
          <w:rFonts w:ascii="CorpoA" w:eastAsia="Arial" w:hAnsi="CorpoA" w:cs="Times New Roman"/>
          <w:sz w:val="22"/>
          <w:szCs w:val="22"/>
          <w:lang w:eastAsia="ar-SA"/>
        </w:rPr>
        <w:t xml:space="preserve">è più di un semplice </w:t>
      </w:r>
      <w:r>
        <w:rPr>
          <w:rFonts w:ascii="CorpoA" w:eastAsia="Arial" w:hAnsi="CorpoA" w:cs="Times New Roman"/>
          <w:sz w:val="22"/>
          <w:szCs w:val="22"/>
          <w:lang w:eastAsia="ar-SA"/>
        </w:rPr>
        <w:t>Truck</w:t>
      </w:r>
      <w:r w:rsidR="002B46A1">
        <w:rPr>
          <w:rFonts w:ascii="CorpoA" w:eastAsia="Arial" w:hAnsi="CorpoA" w:cs="Times New Roman"/>
          <w:sz w:val="22"/>
          <w:szCs w:val="22"/>
          <w:lang w:eastAsia="ar-SA"/>
        </w:rPr>
        <w:t>, f</w:t>
      </w:r>
      <w:r w:rsidR="002B46A1" w:rsidRPr="002B46A1">
        <w:rPr>
          <w:rFonts w:ascii="CorpoA" w:eastAsia="Arial" w:hAnsi="CorpoA" w:cs="Times New Roman"/>
          <w:sz w:val="22"/>
          <w:szCs w:val="22"/>
          <w:lang w:eastAsia="ar-SA"/>
        </w:rPr>
        <w:t xml:space="preserve">a </w:t>
      </w:r>
      <w:r w:rsidR="002B46A1" w:rsidRPr="002B46A1">
        <w:rPr>
          <w:rFonts w:ascii="CorpoA" w:eastAsia="Arial" w:hAnsi="CorpoA" w:cs="Times New Roman"/>
          <w:sz w:val="22"/>
          <w:szCs w:val="22"/>
          <w:lang w:eastAsia="ar-SA"/>
        </w:rPr>
        <w:lastRenderedPageBreak/>
        <w:t xml:space="preserve">parte della soluzione integrata eActros, che oltre a comprendere </w:t>
      </w:r>
      <w:r w:rsidR="002B46A1">
        <w:rPr>
          <w:rFonts w:ascii="CorpoA" w:eastAsia="Arial" w:hAnsi="CorpoA" w:cs="Times New Roman"/>
          <w:sz w:val="22"/>
          <w:szCs w:val="22"/>
          <w:lang w:eastAsia="ar-SA"/>
        </w:rPr>
        <w:t>Truck</w:t>
      </w:r>
      <w:r w:rsidR="002B46A1" w:rsidRPr="002B46A1">
        <w:rPr>
          <w:rFonts w:ascii="CorpoA" w:eastAsia="Arial" w:hAnsi="CorpoA" w:cs="Times New Roman"/>
          <w:sz w:val="22"/>
          <w:szCs w:val="22"/>
          <w:lang w:eastAsia="ar-SA"/>
        </w:rPr>
        <w:t xml:space="preserve"> con i tradizionali servizi offre anche il nuovo servizio eConsulting, nonché innovative soluzioni digitali. </w:t>
      </w:r>
    </w:p>
    <w:p w:rsidR="001D65CF" w:rsidRPr="001D65CF" w:rsidRDefault="001D65CF" w:rsidP="00F07010">
      <w:pPr>
        <w:spacing w:line="360" w:lineRule="auto"/>
        <w:ind w:right="707"/>
        <w:jc w:val="both"/>
        <w:rPr>
          <w:rFonts w:ascii="CorpoA" w:eastAsia="Arial" w:hAnsi="CorpoA" w:cs="Times New Roman"/>
          <w:sz w:val="22"/>
          <w:szCs w:val="22"/>
          <w:lang w:eastAsia="ar-SA"/>
        </w:rPr>
      </w:pPr>
      <w:r w:rsidRPr="001D65CF">
        <w:rPr>
          <w:rFonts w:ascii="CorpoA" w:eastAsia="Arial" w:hAnsi="CorpoA" w:cs="Times New Roman"/>
          <w:sz w:val="22"/>
          <w:szCs w:val="22"/>
          <w:lang w:eastAsia="ar-SA"/>
        </w:rPr>
        <w:t xml:space="preserve">Equipaggiato di serie, a seconda delle versioni, con tre o quattro pacchi di batterie, ciascuno con una capacità istallata di circa 105 kWh, il nuovo eActros raggiunge un’autonomia fino a 400 chilometri. </w:t>
      </w:r>
    </w:p>
    <w:p w:rsidR="001D65CF" w:rsidRDefault="001D65CF" w:rsidP="00F07010">
      <w:pPr>
        <w:spacing w:line="360" w:lineRule="auto"/>
        <w:ind w:right="849"/>
        <w:jc w:val="both"/>
        <w:rPr>
          <w:rFonts w:ascii="CorpoA" w:eastAsia="Arial" w:hAnsi="CorpoA" w:cs="Times New Roman"/>
          <w:sz w:val="22"/>
          <w:szCs w:val="22"/>
          <w:lang w:eastAsia="ar-SA"/>
        </w:rPr>
      </w:pPr>
      <w:r w:rsidRPr="001D65CF">
        <w:rPr>
          <w:rFonts w:ascii="CorpoA" w:eastAsia="Arial" w:hAnsi="CorpoA" w:cs="Times New Roman"/>
          <w:sz w:val="22"/>
          <w:szCs w:val="22"/>
          <w:lang w:eastAsia="ar-SA"/>
        </w:rPr>
        <w:t>Il cuore tecnologico del truck elettrico è l’esclusivo eAxle: un assale elettrico rigido con due motori elettrici integrati ed un cambio a due velocità. Entrambi i motori raffreddati a liquido generano una potenza continua di 330 kW ed una potenza di picco pari a 400 kW.</w:t>
      </w:r>
    </w:p>
    <w:p w:rsidR="00DA7525" w:rsidRDefault="00DA7525" w:rsidP="001D65CF">
      <w:pPr>
        <w:tabs>
          <w:tab w:val="left" w:pos="10080"/>
        </w:tabs>
        <w:spacing w:line="360" w:lineRule="auto"/>
        <w:jc w:val="both"/>
        <w:rPr>
          <w:rFonts w:ascii="CorpoA" w:eastAsia="Arial" w:hAnsi="CorpoA" w:cs="Times New Roman"/>
          <w:sz w:val="22"/>
          <w:szCs w:val="22"/>
          <w:lang w:eastAsia="ar-SA"/>
        </w:rPr>
      </w:pPr>
    </w:p>
    <w:p w:rsidR="001D65CF" w:rsidRDefault="001D65CF" w:rsidP="00F07010">
      <w:pPr>
        <w:spacing w:line="360" w:lineRule="auto"/>
        <w:ind w:right="707"/>
        <w:jc w:val="both"/>
        <w:rPr>
          <w:rFonts w:ascii="CorpoA" w:eastAsia="Arial" w:hAnsi="CorpoA" w:cs="Times New Roman"/>
          <w:sz w:val="22"/>
          <w:szCs w:val="22"/>
          <w:lang w:eastAsia="ar-SA"/>
        </w:rPr>
      </w:pPr>
      <w:r w:rsidRPr="001D65CF">
        <w:rPr>
          <w:rFonts w:ascii="CorpoA" w:eastAsia="Arial" w:hAnsi="CorpoA" w:cs="Times New Roman"/>
          <w:sz w:val="22"/>
          <w:szCs w:val="22"/>
          <w:lang w:eastAsia="ar-SA"/>
        </w:rPr>
        <w:t xml:space="preserve">La coppia immediatamente erogata dai motori elettrici, in abbinamento a un cambio a due velocità, assicura un’accelerazione potente, un comfort di guida straordinario ed una dinamica di marcia che consente una guida più rilassata e senza stress rispetto ad un normale truck alimentato a diesel. </w:t>
      </w:r>
    </w:p>
    <w:p w:rsidR="00DA7525" w:rsidRPr="001D65CF" w:rsidRDefault="00DA7525" w:rsidP="001D65CF">
      <w:pPr>
        <w:tabs>
          <w:tab w:val="left" w:pos="10080"/>
        </w:tabs>
        <w:spacing w:line="360" w:lineRule="auto"/>
        <w:jc w:val="both"/>
        <w:rPr>
          <w:rFonts w:ascii="CorpoA" w:eastAsia="Arial" w:hAnsi="CorpoA" w:cs="Times New Roman"/>
          <w:sz w:val="22"/>
          <w:szCs w:val="22"/>
          <w:lang w:eastAsia="ar-SA"/>
        </w:rPr>
      </w:pPr>
    </w:p>
    <w:p w:rsidR="001D65CF" w:rsidRPr="001D65CF" w:rsidRDefault="001D65CF" w:rsidP="00F07010">
      <w:pPr>
        <w:spacing w:line="360" w:lineRule="auto"/>
        <w:ind w:right="849"/>
        <w:jc w:val="both"/>
        <w:rPr>
          <w:rFonts w:ascii="CorpoA" w:eastAsia="Arial" w:hAnsi="CorpoA" w:cs="Times New Roman"/>
          <w:sz w:val="22"/>
          <w:szCs w:val="22"/>
          <w:lang w:eastAsia="ar-SA"/>
        </w:rPr>
      </w:pPr>
      <w:r w:rsidRPr="001D65CF">
        <w:rPr>
          <w:rFonts w:ascii="CorpoA" w:eastAsia="Arial" w:hAnsi="CorpoA" w:cs="Times New Roman"/>
          <w:sz w:val="22"/>
          <w:szCs w:val="22"/>
          <w:lang w:eastAsia="ar-SA"/>
        </w:rPr>
        <w:t xml:space="preserve">La grande efficienza dell’eActros si manifesta inoltre nella possibilità di recuperare energia elettrica. Durante la frenata od i rallentamenti i motori elettrici dell’eAxle lavorano come generatori ricaricando le batterie dell’eActros per l’uso da parte del sistema di trazione aumentando l’autonomia del veicolo.  </w:t>
      </w:r>
    </w:p>
    <w:p w:rsidR="001D65CF" w:rsidRDefault="001D65CF" w:rsidP="00F07010">
      <w:pPr>
        <w:spacing w:line="360" w:lineRule="auto"/>
        <w:ind w:right="707"/>
        <w:jc w:val="both"/>
        <w:rPr>
          <w:rFonts w:ascii="CorpoA" w:eastAsia="Arial" w:hAnsi="CorpoA" w:cs="Times New Roman"/>
          <w:sz w:val="22"/>
          <w:szCs w:val="22"/>
          <w:lang w:eastAsia="ar-SA"/>
        </w:rPr>
      </w:pPr>
      <w:r w:rsidRPr="001D65CF">
        <w:rPr>
          <w:rFonts w:ascii="CorpoA" w:eastAsia="Arial" w:hAnsi="CorpoA" w:cs="Times New Roman"/>
          <w:sz w:val="22"/>
          <w:szCs w:val="22"/>
          <w:lang w:eastAsia="ar-SA"/>
        </w:rPr>
        <w:t xml:space="preserve">Nell’esercizio a pieno carico, i conducenti possono godere di una piacevole riduzione della rumorosità di 10 dB all’interno della cabina, pari all’incirca alla metà del livello di rumore percepibile. Grazie alla rumorosità contenuta, il veicolo può essere utilizzato anche per le consegne notturne. Diversamente dai truck diesel, anche le vibrazioni risultano significativamente ridotte. </w:t>
      </w:r>
    </w:p>
    <w:p w:rsidR="00DA7525" w:rsidRPr="001D65CF" w:rsidRDefault="00DA7525" w:rsidP="001D65CF">
      <w:pPr>
        <w:tabs>
          <w:tab w:val="left" w:pos="10080"/>
        </w:tabs>
        <w:spacing w:line="360" w:lineRule="auto"/>
        <w:jc w:val="both"/>
        <w:rPr>
          <w:rFonts w:ascii="CorpoA" w:eastAsia="Arial" w:hAnsi="CorpoA" w:cs="Times New Roman"/>
          <w:sz w:val="22"/>
          <w:szCs w:val="22"/>
          <w:lang w:eastAsia="ar-SA"/>
        </w:rPr>
      </w:pPr>
    </w:p>
    <w:p w:rsidR="001D65CF" w:rsidRDefault="001D65CF" w:rsidP="00F07010">
      <w:pPr>
        <w:spacing w:line="360" w:lineRule="auto"/>
        <w:ind w:right="707"/>
        <w:jc w:val="both"/>
        <w:rPr>
          <w:rFonts w:ascii="CorpoA" w:eastAsia="Arial" w:hAnsi="CorpoA" w:cs="Times New Roman"/>
          <w:sz w:val="22"/>
          <w:szCs w:val="22"/>
          <w:lang w:eastAsia="ar-SA"/>
        </w:rPr>
      </w:pPr>
      <w:r w:rsidRPr="001D65CF">
        <w:rPr>
          <w:rFonts w:ascii="CorpoA" w:eastAsia="Arial" w:hAnsi="CorpoA" w:cs="Times New Roman"/>
          <w:sz w:val="22"/>
          <w:szCs w:val="22"/>
          <w:lang w:eastAsia="ar-SA"/>
        </w:rPr>
        <w:t>Grazie ad una potenza di ricarica fino a 160 kW l’eActros può essere caricato in tempi estremamente contenuti, più o meno corrispondenti alla pausa pranzo dell’autista: una volta collegato ad una stazione di ricarica da 400 A CC, i tre pacchi di batterie del veicolo richiedono poco più di un’ora per essere ricaricati dal 20 all’80%.</w:t>
      </w:r>
    </w:p>
    <w:p w:rsidR="00754F63" w:rsidRDefault="00754F63" w:rsidP="001D65CF">
      <w:pPr>
        <w:tabs>
          <w:tab w:val="left" w:pos="10080"/>
        </w:tabs>
        <w:spacing w:line="360" w:lineRule="auto"/>
        <w:jc w:val="both"/>
        <w:rPr>
          <w:rFonts w:ascii="CorpoA" w:eastAsia="Arial" w:hAnsi="CorpoA" w:cs="Times New Roman"/>
          <w:sz w:val="22"/>
          <w:szCs w:val="22"/>
          <w:lang w:eastAsia="ar-SA"/>
        </w:rPr>
      </w:pPr>
    </w:p>
    <w:p w:rsidR="001D65CF" w:rsidRDefault="00754F63" w:rsidP="00F07010">
      <w:pPr>
        <w:spacing w:after="380" w:line="360" w:lineRule="auto"/>
        <w:ind w:right="849"/>
        <w:jc w:val="both"/>
        <w:rPr>
          <w:rFonts w:ascii="CorpoA" w:eastAsia="Arial" w:hAnsi="CorpoA" w:cs="Times New Roman"/>
          <w:sz w:val="22"/>
          <w:szCs w:val="22"/>
          <w:lang w:eastAsia="ar-SA"/>
        </w:rPr>
      </w:pPr>
      <w:r w:rsidRPr="008E4988">
        <w:rPr>
          <w:rFonts w:ascii="CorpoA" w:eastAsia="Arial" w:hAnsi="CorpoA" w:cs="Times New Roman"/>
          <w:sz w:val="22"/>
          <w:szCs w:val="22"/>
          <w:lang w:eastAsia="ar-SA"/>
        </w:rPr>
        <w:t xml:space="preserve">A bordo dell’eActros sono presenti </w:t>
      </w:r>
      <w:r w:rsidR="009D20F1">
        <w:rPr>
          <w:rFonts w:ascii="CorpoA" w:eastAsia="Arial" w:hAnsi="CorpoA" w:cs="Times New Roman"/>
          <w:sz w:val="22"/>
          <w:szCs w:val="22"/>
          <w:lang w:eastAsia="ar-SA"/>
        </w:rPr>
        <w:t xml:space="preserve">inoltre </w:t>
      </w:r>
      <w:r w:rsidRPr="008E4988">
        <w:rPr>
          <w:rFonts w:ascii="CorpoA" w:eastAsia="Arial" w:hAnsi="CorpoA" w:cs="Times New Roman"/>
          <w:sz w:val="22"/>
          <w:szCs w:val="22"/>
          <w:lang w:eastAsia="ar-SA"/>
        </w:rPr>
        <w:t xml:space="preserve">numerose funzionalità e sistemi per assicurare un elevato livello di sicurezza sulla strada. Per esempio, speciali elementi antiurto profilati in alluminio proteggono le batterie in caso di urto laterale, mentre i sensori integrati sono in grado di rilevarne lo scenario. Nell’eventualità, la batteria ad alta tensione viene automaticamente isolata dal resto del veicolo. Inoltre, il conducente ha la possibilità di disattivare in qualsiasi momento l’alta tensione nella cabina. Per una migliore percezione acustica del veicolo da parte degli utenti della strada, come pedoni e ciclisti, l’eActros è dotato di serie dell’Acoustic Vehicle Alerting System esterno (AVAS – sistema di avviso acustico del veicolo esterno). Il sistema di assistenza alla svolta, di serie sull’eActros, garantisce inoltre una maggiore sicurezza nelle svolte a destra. Un altro </w:t>
      </w:r>
      <w:r w:rsidRPr="008E4988">
        <w:rPr>
          <w:rFonts w:ascii="CorpoA" w:eastAsia="Arial" w:hAnsi="CorpoA" w:cs="Times New Roman"/>
          <w:sz w:val="22"/>
          <w:szCs w:val="22"/>
          <w:lang w:eastAsia="ar-SA"/>
        </w:rPr>
        <w:lastRenderedPageBreak/>
        <w:t>sistema incluso nella dotazione di serie è il sistema di frenata di emergenza Active Brake Assist di quinta generazione con riconoscimento dei pedoni, che contribuisce a ridurre il rischio di collisione in direzione longitudinale su strade urbane, extraurbane o autostrade. Grazie a tutti questi sistemi di assistenza, Mercedes-Benz Trucks desidera offrire al conducente il massimo supporto possibile, entro i limiti di ciascun sistema. Tuttavia, come stabilito per legge, il conducente è totalmente responsabile della guida sicura del veicolo in ogni momento.</w:t>
      </w:r>
    </w:p>
    <w:p w:rsidR="001D65CF" w:rsidRPr="00FB5176" w:rsidRDefault="001D65CF" w:rsidP="001D65CF">
      <w:pPr>
        <w:spacing w:line="284" w:lineRule="exact"/>
        <w:ind w:right="822"/>
        <w:rPr>
          <w:rFonts w:ascii="CorpoA" w:hAnsi="CorpoA"/>
          <w:b/>
          <w:bCs/>
          <w:lang w:val="en-US"/>
        </w:rPr>
      </w:pPr>
      <w:r w:rsidRPr="00FB5176">
        <w:rPr>
          <w:rFonts w:ascii="CorpoA" w:eastAsia="Daimler CS" w:hAnsi="CorpoA" w:cs="Daimler CS"/>
          <w:b/>
          <w:lang w:val="en-US" w:bidi="it-IT"/>
        </w:rPr>
        <w:t>Nuovo Mercedes-Benz Actros L – Get More</w:t>
      </w:r>
    </w:p>
    <w:p w:rsidR="001D65CF" w:rsidRPr="001D65CF" w:rsidRDefault="001D65CF" w:rsidP="001D65CF">
      <w:pPr>
        <w:spacing w:line="284" w:lineRule="exact"/>
        <w:ind w:right="822"/>
        <w:rPr>
          <w:rFonts w:ascii="Daimler CS" w:hAnsi="Daimler CS"/>
          <w:lang w:val="en-US"/>
        </w:rPr>
      </w:pPr>
    </w:p>
    <w:p w:rsidR="001D65CF" w:rsidRPr="00FB5176" w:rsidRDefault="001D65CF" w:rsidP="00FB5176">
      <w:pPr>
        <w:spacing w:line="360" w:lineRule="auto"/>
        <w:ind w:right="822"/>
        <w:jc w:val="both"/>
        <w:rPr>
          <w:rFonts w:ascii="CorpoA" w:eastAsia="Arial" w:hAnsi="CorpoA" w:cs="Times New Roman"/>
          <w:sz w:val="22"/>
          <w:szCs w:val="22"/>
          <w:lang w:eastAsia="ar-SA"/>
        </w:rPr>
      </w:pPr>
      <w:r w:rsidRPr="00FB5176">
        <w:rPr>
          <w:rFonts w:ascii="CorpoA" w:eastAsia="Arial" w:hAnsi="CorpoA" w:cs="Times New Roman"/>
          <w:sz w:val="22"/>
          <w:szCs w:val="22"/>
          <w:lang w:eastAsia="ar-SA"/>
        </w:rPr>
        <w:t xml:space="preserve">Con l’Actros L Mercedes-Benz Trucks </w:t>
      </w:r>
      <w:r w:rsidR="00C21AA0">
        <w:rPr>
          <w:rFonts w:ascii="CorpoA" w:eastAsia="Arial" w:hAnsi="CorpoA" w:cs="Times New Roman"/>
          <w:sz w:val="22"/>
          <w:szCs w:val="22"/>
          <w:lang w:eastAsia="ar-SA"/>
        </w:rPr>
        <w:t>stabilisce</w:t>
      </w:r>
      <w:r w:rsidRPr="00FB5176">
        <w:rPr>
          <w:rFonts w:ascii="CorpoA" w:eastAsia="Arial" w:hAnsi="CorpoA" w:cs="Times New Roman"/>
          <w:sz w:val="22"/>
          <w:szCs w:val="22"/>
          <w:lang w:eastAsia="ar-SA"/>
        </w:rPr>
        <w:t xml:space="preserve"> ancora una volta nuovi standard nel segmento Premium dei classici truck a gasolio. Prodotto da novembre 2021, il modello top di gamma della gamma Actros ribadisce ancora una volta l’orientamento fondamentale di Mercedes-Benz Trucks: porre sempre al centro le esigenze dei suoi Clienti e dei loro conducenti. Che l’Actros L sia sinonimo di massimo comfort per il conducente è sottolineato ad esempio dalla cabina di guida larga 2,50 metri, che è disponibile nelle varianti StreamSpace, BigSpace e GigaSpace. Il pavimento piatto nella cabina di guida assicura un ambiente accogliente. Il miglioramento dell’isolamento acustico e termico della cabina di guida riduce il livello di rumorosità e rende la permanenza a bordo ancora più piacevole, sia durante la guida che nei periodi di riposo. </w:t>
      </w:r>
    </w:p>
    <w:p w:rsidR="001D65CF" w:rsidRPr="00FB5176" w:rsidRDefault="001D65CF" w:rsidP="00FB5176">
      <w:pPr>
        <w:spacing w:line="360" w:lineRule="auto"/>
        <w:ind w:right="822"/>
        <w:jc w:val="both"/>
        <w:rPr>
          <w:rFonts w:ascii="CorpoA" w:eastAsia="Arial" w:hAnsi="CorpoA" w:cs="Times New Roman"/>
          <w:sz w:val="22"/>
          <w:szCs w:val="22"/>
          <w:lang w:eastAsia="ar-SA"/>
        </w:rPr>
      </w:pPr>
    </w:p>
    <w:p w:rsidR="001D65CF" w:rsidRDefault="001D65CF" w:rsidP="00FB5176">
      <w:pPr>
        <w:spacing w:line="360" w:lineRule="auto"/>
        <w:ind w:right="822"/>
        <w:jc w:val="both"/>
        <w:rPr>
          <w:rFonts w:ascii="CorpoA" w:eastAsia="Arial" w:hAnsi="CorpoA" w:cs="Times New Roman"/>
          <w:sz w:val="22"/>
          <w:szCs w:val="22"/>
          <w:lang w:eastAsia="ar-SA"/>
        </w:rPr>
      </w:pPr>
      <w:r w:rsidRPr="00FB5176">
        <w:rPr>
          <w:rFonts w:ascii="CorpoA" w:eastAsia="Arial" w:hAnsi="CorpoA" w:cs="Times New Roman"/>
          <w:sz w:val="22"/>
          <w:szCs w:val="22"/>
          <w:lang w:eastAsia="ar-SA"/>
        </w:rPr>
        <w:t xml:space="preserve">Un esempio dell’ulteriore ottimizzazione dell’efficienza sul versante dei consumi di carburante è offerto dalla terza generazione del motore da 12,8 litri per veicoli industriali pesanti OM 471. </w:t>
      </w:r>
      <w:r w:rsidR="00531F5E">
        <w:rPr>
          <w:rFonts w:ascii="CorpoA" w:eastAsia="Arial" w:hAnsi="CorpoA" w:cs="Times New Roman"/>
          <w:sz w:val="22"/>
          <w:szCs w:val="22"/>
          <w:lang w:eastAsia="ar-SA"/>
        </w:rPr>
        <w:t>La nuova catena cinematica è stata</w:t>
      </w:r>
      <w:r w:rsidR="00C21AA0">
        <w:rPr>
          <w:rFonts w:ascii="CorpoA" w:eastAsia="Arial" w:hAnsi="CorpoA" w:cs="Times New Roman"/>
          <w:sz w:val="22"/>
          <w:szCs w:val="22"/>
          <w:lang w:eastAsia="ar-SA"/>
        </w:rPr>
        <w:t xml:space="preserve"> pro</w:t>
      </w:r>
      <w:r w:rsidR="00531F5E">
        <w:rPr>
          <w:rFonts w:ascii="CorpoA" w:eastAsia="Arial" w:hAnsi="CorpoA" w:cs="Times New Roman"/>
          <w:sz w:val="22"/>
          <w:szCs w:val="22"/>
          <w:lang w:eastAsia="ar-SA"/>
        </w:rPr>
        <w:t>gettata</w:t>
      </w:r>
      <w:r w:rsidR="00C21AA0">
        <w:rPr>
          <w:rFonts w:ascii="CorpoA" w:eastAsia="Arial" w:hAnsi="CorpoA" w:cs="Times New Roman"/>
          <w:sz w:val="22"/>
          <w:szCs w:val="22"/>
          <w:lang w:eastAsia="ar-SA"/>
        </w:rPr>
        <w:t xml:space="preserve"> per la </w:t>
      </w:r>
      <w:r w:rsidRPr="00FB5176">
        <w:rPr>
          <w:rFonts w:ascii="CorpoA" w:eastAsia="Arial" w:hAnsi="CorpoA" w:cs="Times New Roman"/>
          <w:sz w:val="22"/>
          <w:szCs w:val="22"/>
          <w:lang w:eastAsia="ar-SA"/>
        </w:rPr>
        <w:t>riduzione del Total Cost of Ownership (TCO) in termini di guida a basso consumo di carburante, riduzione delle emissioni di CO2, minori costi di esercizio e maggiore redditività, senza alcun compromesso in materia di prestazioni, dinamica di marcia o comfort di guida.</w:t>
      </w:r>
      <w:r w:rsidR="00DA7525">
        <w:rPr>
          <w:rFonts w:ascii="CorpoA" w:eastAsia="Arial" w:hAnsi="CorpoA" w:cs="Times New Roman"/>
          <w:sz w:val="22"/>
          <w:szCs w:val="22"/>
          <w:lang w:eastAsia="ar-SA"/>
        </w:rPr>
        <w:t xml:space="preserve"> </w:t>
      </w:r>
      <w:r w:rsidRPr="00FB5176">
        <w:rPr>
          <w:rFonts w:ascii="CorpoA" w:eastAsia="Arial" w:hAnsi="CorpoA" w:cs="Times New Roman"/>
          <w:sz w:val="22"/>
          <w:szCs w:val="22"/>
          <w:lang w:eastAsia="ar-SA"/>
        </w:rPr>
        <w:t>A tale scopo, con la terza generazione dell’OM 471 viene introdotto un turbocompressore ottimizzato per il contenimento dei consumi che, insieme al sistema di post-trattamento dei gas di scarico rivisitato, consente di ottenere il massimo risparmio di carburante – fino al quattro percento in meno rispetto alla generazione precedente. Un ulteriore highligh</w:t>
      </w:r>
      <w:r w:rsidR="00DA7525">
        <w:rPr>
          <w:rFonts w:ascii="CorpoA" w:eastAsia="Arial" w:hAnsi="CorpoA" w:cs="Times New Roman"/>
          <w:sz w:val="22"/>
          <w:szCs w:val="22"/>
          <w:lang w:eastAsia="ar-SA"/>
        </w:rPr>
        <w:t>t della terza generazione dell’</w:t>
      </w:r>
      <w:r w:rsidRPr="00FB5176">
        <w:rPr>
          <w:rFonts w:ascii="CorpoA" w:eastAsia="Arial" w:hAnsi="CorpoA" w:cs="Times New Roman"/>
          <w:sz w:val="22"/>
          <w:szCs w:val="22"/>
          <w:lang w:eastAsia="ar-SA"/>
        </w:rPr>
        <w:t xml:space="preserve">OM 471 è il programma Top Torque ampliato, che rende disponibile una maggiore potenza proprio quando è veramente necessaria, ad esempio durante l’ingresso in autostrada o l’effettuazione dei sorpassi. Per una dinamica di marcia ancora superiore, Mercedes-Benz Trucks si è poi focalizzata anche sulla catena cinematica nel suo complesso: la nuova gestione del cambio automatizzato PowerShift Advanced, grazie alla selezione precisa delle marce, consente partenze e accelerazioni più rapide ed allo stesso tempo più fluide in molte situazioni. </w:t>
      </w:r>
    </w:p>
    <w:p w:rsidR="00DA7525" w:rsidRDefault="00DA7525" w:rsidP="00FB5176">
      <w:pPr>
        <w:spacing w:line="360" w:lineRule="auto"/>
        <w:ind w:right="822"/>
        <w:jc w:val="both"/>
        <w:rPr>
          <w:rFonts w:ascii="CorpoA" w:eastAsia="Arial" w:hAnsi="CorpoA" w:cs="Times New Roman"/>
          <w:sz w:val="22"/>
          <w:szCs w:val="22"/>
          <w:lang w:eastAsia="ar-SA"/>
        </w:rPr>
      </w:pPr>
    </w:p>
    <w:p w:rsidR="00DA7525" w:rsidRPr="00DA7525" w:rsidRDefault="00DA7525" w:rsidP="00DA7525">
      <w:pPr>
        <w:spacing w:line="360" w:lineRule="auto"/>
        <w:ind w:right="822"/>
        <w:jc w:val="both"/>
        <w:rPr>
          <w:rFonts w:ascii="CorpoA" w:eastAsia="Arial" w:hAnsi="CorpoA" w:cs="Times New Roman"/>
          <w:sz w:val="22"/>
          <w:szCs w:val="22"/>
          <w:lang w:eastAsia="ar-SA"/>
        </w:rPr>
      </w:pPr>
      <w:r>
        <w:rPr>
          <w:rFonts w:ascii="CorpoA" w:eastAsia="Arial" w:hAnsi="CorpoA" w:cs="Times New Roman"/>
          <w:sz w:val="22"/>
          <w:szCs w:val="22"/>
          <w:lang w:eastAsia="ar-SA"/>
        </w:rPr>
        <w:t>Per quanto riguarda il tema della sicurezza, f</w:t>
      </w:r>
      <w:r w:rsidRPr="00DA7525">
        <w:rPr>
          <w:rFonts w:ascii="CorpoA" w:eastAsia="Arial" w:hAnsi="CorpoA" w:cs="Times New Roman"/>
          <w:sz w:val="22"/>
          <w:szCs w:val="22"/>
          <w:lang w:eastAsia="ar-SA"/>
        </w:rPr>
        <w:t xml:space="preserve">orniscono un importante contributo </w:t>
      </w:r>
      <w:r>
        <w:rPr>
          <w:rFonts w:ascii="CorpoA" w:eastAsia="Arial" w:hAnsi="CorpoA" w:cs="Times New Roman"/>
          <w:sz w:val="22"/>
          <w:szCs w:val="22"/>
          <w:lang w:eastAsia="ar-SA"/>
        </w:rPr>
        <w:t>i</w:t>
      </w:r>
      <w:r w:rsidRPr="00DA7525">
        <w:rPr>
          <w:rFonts w:ascii="CorpoA" w:eastAsia="Arial" w:hAnsi="CorpoA" w:cs="Times New Roman"/>
          <w:sz w:val="22"/>
          <w:szCs w:val="22"/>
          <w:lang w:eastAsia="ar-SA"/>
        </w:rPr>
        <w:t xml:space="preserve"> sistemi di assistenza alla guida specificamente concepiti, quali l’assistente alla frenata d’emergenza Active </w:t>
      </w:r>
      <w:r w:rsidRPr="00DA7525">
        <w:rPr>
          <w:rFonts w:ascii="CorpoA" w:eastAsia="Arial" w:hAnsi="CorpoA" w:cs="Times New Roman"/>
          <w:sz w:val="22"/>
          <w:szCs w:val="22"/>
          <w:lang w:eastAsia="ar-SA"/>
        </w:rPr>
        <w:lastRenderedPageBreak/>
        <w:t>Brake Assist di quinta generazione (ABA 5) con rilevamento dei pedoni, il sistema antisbandamento e la seconda generazione di MirrorCam, senza dimenticare equipaggiamenti a richiesta quali l’Active Drive Assist di seconda generazione (ADA 2) per la guida parzialmente automat</w:t>
      </w:r>
      <w:r w:rsidR="00531F5E">
        <w:rPr>
          <w:rFonts w:ascii="CorpoA" w:eastAsia="Arial" w:hAnsi="CorpoA" w:cs="Times New Roman"/>
          <w:sz w:val="22"/>
          <w:szCs w:val="22"/>
          <w:lang w:eastAsia="ar-SA"/>
        </w:rPr>
        <w:t xml:space="preserve">izzata secondo il Livello 2 o il Nuovo </w:t>
      </w:r>
      <w:r w:rsidRPr="00DA7525">
        <w:rPr>
          <w:rFonts w:ascii="CorpoA" w:eastAsia="Arial" w:hAnsi="CorpoA" w:cs="Times New Roman"/>
          <w:sz w:val="22"/>
          <w:szCs w:val="22"/>
          <w:lang w:eastAsia="ar-SA"/>
        </w:rPr>
        <w:t xml:space="preserve">Active Sideguard Assist (ASGA). </w:t>
      </w:r>
    </w:p>
    <w:p w:rsidR="00DA7525" w:rsidRPr="00DA7525" w:rsidRDefault="00DA7525" w:rsidP="00DA7525">
      <w:pPr>
        <w:spacing w:line="360" w:lineRule="auto"/>
        <w:ind w:right="822"/>
        <w:jc w:val="both"/>
        <w:rPr>
          <w:rFonts w:ascii="CorpoA" w:eastAsia="Arial" w:hAnsi="CorpoA" w:cs="Times New Roman"/>
          <w:sz w:val="22"/>
          <w:szCs w:val="22"/>
          <w:lang w:eastAsia="ar-SA"/>
        </w:rPr>
      </w:pPr>
    </w:p>
    <w:p w:rsidR="00DA7525" w:rsidRPr="00DA7525" w:rsidRDefault="00DA7525" w:rsidP="00DA7525">
      <w:pPr>
        <w:spacing w:line="360" w:lineRule="auto"/>
        <w:ind w:right="822"/>
        <w:jc w:val="both"/>
        <w:rPr>
          <w:rFonts w:ascii="CorpoA" w:eastAsia="Arial" w:hAnsi="CorpoA" w:cs="Times New Roman"/>
          <w:sz w:val="22"/>
          <w:szCs w:val="22"/>
          <w:lang w:eastAsia="ar-SA"/>
        </w:rPr>
      </w:pPr>
      <w:r w:rsidRPr="00DA7525">
        <w:rPr>
          <w:rFonts w:ascii="CorpoA" w:eastAsia="Arial" w:hAnsi="CorpoA" w:cs="Times New Roman"/>
          <w:sz w:val="22"/>
          <w:szCs w:val="22"/>
          <w:lang w:eastAsia="ar-SA"/>
        </w:rPr>
        <w:t>L’ADA 2, in determinate condizioni, supporta attivamente il conducente nella guida longitudinale e trasversale del veicolo e può mantenere automaticamente la distanza, accelerare e sterzare a condizione che siano soddisfatti i requisiti di sistema necessari, come un raggio di curva sufficiente o linee di demarcazione della carreggiata chiaramente visibili. Inoltre, la funzione parziale Emergency Stop Assist inclusa nell’ADA 2 è in grado (entro i limiti del sistema) di avviare un arresto di emergenza se il conducente non controlla più il volante nonostante gli avvertimenti ottici ed acustici.</w:t>
      </w:r>
    </w:p>
    <w:p w:rsidR="00DA7525" w:rsidRPr="00DA7525" w:rsidRDefault="00DA7525" w:rsidP="00DA7525">
      <w:pPr>
        <w:spacing w:line="360" w:lineRule="auto"/>
        <w:ind w:right="822"/>
        <w:jc w:val="both"/>
        <w:rPr>
          <w:rFonts w:ascii="CorpoA" w:eastAsia="Arial" w:hAnsi="CorpoA" w:cs="Times New Roman"/>
          <w:sz w:val="22"/>
          <w:szCs w:val="22"/>
          <w:lang w:eastAsia="ar-SA"/>
        </w:rPr>
      </w:pPr>
    </w:p>
    <w:p w:rsidR="00DA7525" w:rsidRPr="00DA7525" w:rsidRDefault="00DA7525" w:rsidP="00DA7525">
      <w:pPr>
        <w:spacing w:line="360" w:lineRule="auto"/>
        <w:ind w:right="822"/>
        <w:jc w:val="both"/>
        <w:rPr>
          <w:rFonts w:ascii="CorpoA" w:eastAsia="Arial" w:hAnsi="CorpoA" w:cs="Times New Roman"/>
          <w:sz w:val="22"/>
          <w:szCs w:val="22"/>
          <w:lang w:eastAsia="ar-SA"/>
        </w:rPr>
      </w:pPr>
      <w:r w:rsidRPr="00DA7525">
        <w:rPr>
          <w:rFonts w:ascii="CorpoA" w:eastAsia="Arial" w:hAnsi="CorpoA" w:cs="Times New Roman"/>
          <w:sz w:val="22"/>
          <w:szCs w:val="22"/>
          <w:lang w:eastAsia="ar-SA"/>
        </w:rPr>
        <w:t xml:space="preserve">L’ASGA non solo è in grado di segnalare la presenza di ciclisti o pedoni in movimento sul lato passeggero, ma, se il veicolo si accinge a svoltare a destra fino ad una velocità di 20 km/h, può anche avviare una frenata automatica fino al completo arresto del veicolo, qualora il conducente non reagisca tempestivamente agli avvertimenti. </w:t>
      </w:r>
    </w:p>
    <w:p w:rsidR="00DA7525" w:rsidRPr="00DA7525" w:rsidRDefault="00DA7525" w:rsidP="00DA7525">
      <w:pPr>
        <w:spacing w:line="360" w:lineRule="auto"/>
        <w:ind w:right="822"/>
        <w:jc w:val="both"/>
        <w:rPr>
          <w:rFonts w:ascii="CorpoA" w:eastAsia="Arial" w:hAnsi="CorpoA" w:cs="Times New Roman"/>
          <w:sz w:val="22"/>
          <w:szCs w:val="22"/>
          <w:lang w:eastAsia="ar-SA"/>
        </w:rPr>
      </w:pPr>
    </w:p>
    <w:p w:rsidR="00DA7525" w:rsidRPr="00DA7525" w:rsidRDefault="00DA7525" w:rsidP="00DA7525">
      <w:pPr>
        <w:spacing w:line="360" w:lineRule="auto"/>
        <w:ind w:right="822"/>
        <w:jc w:val="both"/>
        <w:rPr>
          <w:rFonts w:ascii="CorpoA" w:eastAsia="Arial" w:hAnsi="CorpoA" w:cs="Times New Roman"/>
          <w:sz w:val="22"/>
          <w:szCs w:val="22"/>
          <w:lang w:eastAsia="ar-SA"/>
        </w:rPr>
      </w:pPr>
      <w:r w:rsidRPr="00DA7525">
        <w:rPr>
          <w:rFonts w:ascii="CorpoA" w:eastAsia="Arial" w:hAnsi="CorpoA" w:cs="Times New Roman"/>
          <w:sz w:val="22"/>
          <w:szCs w:val="22"/>
          <w:lang w:eastAsia="ar-SA"/>
        </w:rPr>
        <w:t>Per gli avvertimenti visivi, l’Active Sideguard Assist utilizza il display del sistema MirrorCam sul lato passeggero. Da aprile 2022 viene poi impiegata la seconda generazione del sistema di telecamere retrovisive, che oggi supporta in modo ancora più efficace il conducente in molte situazioni del traffico stradale, ad esempio grazie a bracci delle telecamere più corti di dieci centimetri ciascuno e nuovi parametri delle immagini. Rispetto alla prima generazione del sistema, l’accorciamento dei bracci delle telecamere facilita i conducenti, ad esempio, nell’effettuazione delle retromarce in rettilineo. Ciò è dovuto in particolare al fatto che la prospettiva realizzata dalla MirrorCam oggi è ancora più simile a quella dei consueti specchi retrovisori in vetro.</w:t>
      </w:r>
    </w:p>
    <w:p w:rsidR="00DA7525" w:rsidRPr="00DA7525" w:rsidRDefault="00DA7525" w:rsidP="00DA7525">
      <w:pPr>
        <w:spacing w:line="360" w:lineRule="auto"/>
        <w:ind w:right="822"/>
        <w:jc w:val="both"/>
        <w:rPr>
          <w:rFonts w:ascii="CorpoA" w:eastAsia="Arial" w:hAnsi="CorpoA" w:cs="Times New Roman"/>
          <w:sz w:val="22"/>
          <w:szCs w:val="22"/>
          <w:lang w:eastAsia="ar-SA"/>
        </w:rPr>
      </w:pPr>
    </w:p>
    <w:p w:rsidR="00DA7525" w:rsidRPr="00DA7525" w:rsidRDefault="00DA7525" w:rsidP="00DA7525">
      <w:pPr>
        <w:spacing w:line="360" w:lineRule="auto"/>
        <w:ind w:right="822"/>
        <w:jc w:val="both"/>
        <w:rPr>
          <w:rFonts w:ascii="CorpoA" w:eastAsia="Arial" w:hAnsi="CorpoA" w:cs="Times New Roman"/>
          <w:sz w:val="22"/>
          <w:szCs w:val="22"/>
          <w:lang w:eastAsia="ar-SA"/>
        </w:rPr>
      </w:pPr>
      <w:r w:rsidRPr="00DA7525">
        <w:rPr>
          <w:rFonts w:ascii="CorpoA" w:eastAsia="Arial" w:hAnsi="CorpoA" w:cs="Times New Roman"/>
          <w:sz w:val="22"/>
          <w:szCs w:val="22"/>
          <w:lang w:eastAsia="ar-SA"/>
        </w:rPr>
        <w:t>A sua volta, l’evoluzione della messa a punto dei colori e della luminosità del sistema di telecamere, già molto luminoso fin dall’inizio, fa in modo che i display riproducano l’area rilevante per la relativa situazione di guida con esattezza ancora maggiore, ad esempio quando si procede in retromarcia in un padiglione buio o scarsamente illuminato. Complessivamente, grazie alla sua funzione di supporto, il sistema MirrorCam ulteriormente migliorato, oggi può aiutare ad affrontare in modo ancora più sicuro e privo di stress situazioni quali il sorpasso, le manovre, la guida in condizioni di scarsa visibilità e di oscurità, la marcia in curva e lungo restringimenti della corsia.</w:t>
      </w:r>
    </w:p>
    <w:p w:rsidR="00DA7525" w:rsidRPr="00DA7525" w:rsidRDefault="00DA7525" w:rsidP="00DA7525">
      <w:pPr>
        <w:spacing w:line="360" w:lineRule="auto"/>
        <w:ind w:right="822"/>
        <w:jc w:val="both"/>
        <w:rPr>
          <w:rFonts w:ascii="CorpoA" w:eastAsia="Arial" w:hAnsi="CorpoA" w:cs="Times New Roman"/>
          <w:sz w:val="22"/>
          <w:szCs w:val="22"/>
          <w:lang w:eastAsia="ar-SA"/>
        </w:rPr>
      </w:pPr>
    </w:p>
    <w:p w:rsidR="00DA7525" w:rsidRPr="00DA7525" w:rsidRDefault="00DA7525" w:rsidP="00DA7525">
      <w:pPr>
        <w:spacing w:line="360" w:lineRule="auto"/>
        <w:ind w:right="822"/>
        <w:jc w:val="both"/>
        <w:rPr>
          <w:rFonts w:ascii="CorpoA" w:eastAsia="Arial" w:hAnsi="CorpoA" w:cs="Times New Roman"/>
          <w:sz w:val="22"/>
          <w:szCs w:val="22"/>
          <w:lang w:eastAsia="ar-SA"/>
        </w:rPr>
      </w:pPr>
      <w:r w:rsidRPr="00DA7525">
        <w:rPr>
          <w:rFonts w:ascii="CorpoA" w:eastAsia="Arial" w:hAnsi="CorpoA" w:cs="Times New Roman"/>
          <w:sz w:val="22"/>
          <w:szCs w:val="22"/>
          <w:lang w:eastAsia="ar-SA"/>
        </w:rPr>
        <w:lastRenderedPageBreak/>
        <w:t xml:space="preserve">Un ulteriore valore aggiunto per la sicurezza, soprattutto in condizioni di oscurità o scarsa visibilità, è rappresentato dai fari a LED, disponibili come dotazione a richiesta: grazie alla loro intensità luminosa maggiore rispetto ai fari allo xeno ed all’ottima illuminazione della strada. </w:t>
      </w:r>
    </w:p>
    <w:p w:rsidR="00DA7525" w:rsidRPr="00DA7525" w:rsidRDefault="00DA7525" w:rsidP="00DA7525">
      <w:pPr>
        <w:spacing w:line="284" w:lineRule="exact"/>
        <w:ind w:right="822"/>
        <w:rPr>
          <w:rFonts w:ascii="CorpoA" w:eastAsia="Arial" w:hAnsi="CorpoA" w:cs="Times New Roman"/>
          <w:sz w:val="22"/>
          <w:szCs w:val="22"/>
          <w:lang w:eastAsia="ar-SA"/>
        </w:rPr>
      </w:pPr>
    </w:p>
    <w:p w:rsidR="00DA7525" w:rsidRPr="00FB5176" w:rsidRDefault="00DA7525" w:rsidP="00FB5176">
      <w:pPr>
        <w:spacing w:line="360" w:lineRule="auto"/>
        <w:ind w:right="822"/>
        <w:jc w:val="both"/>
        <w:rPr>
          <w:rFonts w:ascii="CorpoA" w:eastAsia="Arial" w:hAnsi="CorpoA" w:cs="Times New Roman"/>
          <w:sz w:val="22"/>
          <w:szCs w:val="22"/>
          <w:lang w:eastAsia="ar-SA"/>
        </w:rPr>
      </w:pPr>
    </w:p>
    <w:p w:rsidR="00AA13C6" w:rsidRPr="00EC1BF7" w:rsidRDefault="00AA13C6" w:rsidP="00EC1BF7">
      <w:pPr>
        <w:pStyle w:val="20ContinuousText"/>
        <w:rPr>
          <w:rFonts w:ascii="CorpoA" w:eastAsia="Arial" w:hAnsi="CorpoA"/>
          <w:sz w:val="22"/>
          <w:szCs w:val="22"/>
          <w:lang w:eastAsia="ar-SA" w:bidi="it-IT"/>
        </w:rPr>
      </w:pPr>
      <w:r>
        <w:rPr>
          <w:rFonts w:ascii="CorpoA" w:eastAsia="Arial" w:hAnsi="CorpoA"/>
          <w:sz w:val="22"/>
          <w:szCs w:val="22"/>
          <w:lang w:eastAsia="ar-SA" w:bidi="it-IT"/>
        </w:rPr>
        <w:t xml:space="preserve">Maggiori informazioni su </w:t>
      </w:r>
      <w:r w:rsidRPr="00AA13C6">
        <w:rPr>
          <w:rFonts w:ascii="CorpoA" w:eastAsia="Arial" w:hAnsi="CorpoA"/>
          <w:b/>
          <w:sz w:val="22"/>
          <w:szCs w:val="22"/>
          <w:lang w:eastAsia="ar-SA" w:bidi="it-IT"/>
        </w:rPr>
        <w:t>media.it.daimlertruck.com</w:t>
      </w:r>
    </w:p>
    <w:p w:rsidR="00EC1BF7" w:rsidRPr="000B4B13" w:rsidRDefault="00EC1BF7" w:rsidP="000B4B13">
      <w:pPr>
        <w:pStyle w:val="20ContinuousText"/>
        <w:rPr>
          <w:rFonts w:ascii="CorpoA" w:eastAsia="Arial" w:hAnsi="CorpoA"/>
          <w:sz w:val="22"/>
          <w:szCs w:val="22"/>
          <w:lang w:eastAsia="ar-SA" w:bidi="it-IT"/>
        </w:rPr>
      </w:pPr>
    </w:p>
    <w:p w:rsidR="009E3819" w:rsidRPr="009E3819" w:rsidRDefault="009E3819" w:rsidP="009E3819">
      <w:pPr>
        <w:spacing w:before="240" w:line="360" w:lineRule="auto"/>
        <w:ind w:right="1416"/>
        <w:rPr>
          <w:rFonts w:ascii="CorpoA" w:eastAsia="Arial" w:hAnsi="CorpoA" w:cs="Times New Roman"/>
          <w:sz w:val="22"/>
          <w:szCs w:val="22"/>
          <w:lang w:eastAsia="ar-SA"/>
        </w:rPr>
      </w:pPr>
    </w:p>
    <w:sectPr w:rsidR="009E3819" w:rsidRPr="009E3819" w:rsidSect="00D40C76">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55A" w:rsidRDefault="0071555A" w:rsidP="00D65628">
      <w:r>
        <w:separator/>
      </w:r>
    </w:p>
  </w:endnote>
  <w:endnote w:type="continuationSeparator" w:id="0">
    <w:p w:rsidR="0071555A" w:rsidRDefault="0071555A" w:rsidP="00D6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poA">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Daimler CS Light">
    <w:altName w:val="Calibri"/>
    <w:panose1 w:val="00000000000000000000"/>
    <w:charset w:val="00"/>
    <w:family w:val="auto"/>
    <w:pitch w:val="variable"/>
    <w:sig w:usb0="A00002BF" w:usb1="00006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rpoADem">
    <w:panose1 w:val="00000000000000000000"/>
    <w:charset w:val="00"/>
    <w:family w:val="auto"/>
    <w:pitch w:val="variable"/>
    <w:sig w:usb0="800000AF" w:usb1="1000204A" w:usb2="00000000" w:usb3="00000000" w:csb0="00000001" w:csb1="00000000"/>
  </w:font>
  <w:font w:name="Daimler CS">
    <w:panose1 w:val="00000000000000000000"/>
    <w:charset w:val="00"/>
    <w:family w:val="auto"/>
    <w:pitch w:val="variable"/>
    <w:sig w:usb0="A00002BF" w:usb1="000060FB" w:usb2="00000000" w:usb3="00000000" w:csb0="0000019F" w:csb1="00000000"/>
  </w:font>
  <w:font w:name="CorpoS">
    <w:panose1 w:val="00000000000000000000"/>
    <w:charset w:val="00"/>
    <w:family w:val="auto"/>
    <w:pitch w:val="variable"/>
    <w:sig w:usb0="A00001AF" w:usb1="1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A7" w:rsidRDefault="00693AA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628" w:rsidRDefault="003D0F2E" w:rsidP="00EE23E7">
    <w:pPr>
      <w:pStyle w:val="Pidipagina"/>
    </w:pPr>
    <w:r>
      <w:rPr>
        <w:noProof/>
        <w:lang w:eastAsia="it-IT"/>
      </w:rPr>
      <w:drawing>
        <wp:inline distT="0" distB="0" distL="0" distR="0" wp14:anchorId="6529F179" wp14:editId="47B1306C">
          <wp:extent cx="4178300" cy="787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4178300" cy="7874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A7" w:rsidRDefault="00693A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55A" w:rsidRDefault="0071555A" w:rsidP="00D65628">
      <w:r>
        <w:separator/>
      </w:r>
    </w:p>
  </w:footnote>
  <w:footnote w:type="continuationSeparator" w:id="0">
    <w:p w:rsidR="0071555A" w:rsidRDefault="0071555A" w:rsidP="00D65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A7" w:rsidRDefault="00693AA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628" w:rsidRDefault="00693AA7">
    <w:pPr>
      <w:pStyle w:val="Intestazione"/>
    </w:pPr>
    <w:r>
      <w:rPr>
        <w:noProof/>
        <w:lang w:eastAsia="it-IT"/>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57175"/>
              <wp:effectExtent l="0" t="0" r="0" b="9525"/>
              <wp:wrapNone/>
              <wp:docPr id="2" name="MSIPCM2ec14de1abee4e4a6589be62" descr="{&quot;HashCode&quot;:75821528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93AA7" w:rsidRPr="00693AA7" w:rsidRDefault="00693AA7" w:rsidP="00693AA7">
                          <w:pPr>
                            <w:rPr>
                              <w:rFonts w:ascii="CorpoS" w:hAnsi="CorpoS"/>
                              <w:color w:val="000000"/>
                              <w:sz w:val="20"/>
                            </w:rPr>
                          </w:pPr>
                          <w:r w:rsidRPr="00693AA7">
                            <w:rPr>
                              <w:rFonts w:ascii="CorpoS" w:hAnsi="CorpoS"/>
                              <w:color w:val="000000"/>
                              <w:sz w:val="20"/>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ec14de1abee4e4a6589be62" o:spid="_x0000_s1026" type="#_x0000_t202" alt="{&quot;HashCode&quot;:758215280,&quot;Height&quot;:841.0,&quot;Width&quot;:595.0,&quot;Placement&quot;:&quot;Header&quot;,&quot;Index&quot;:&quot;Primary&quot;,&quot;Section&quot;:1,&quot;Top&quot;:0.0,&quot;Left&quot;:0.0}" style="position:absolute;margin-left:0;margin-top:15pt;width:595.3pt;height:20.2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" o:allowincell="f" filled="f" stroked="f" strokeweight=".5pt">
              <v:fill o:detectmouseclick="t"/>
              <v:textbox inset="20pt,0,,0">
                <w:txbxContent>
                  <w:p w:rsidR="00693AA7" w:rsidRPr="00693AA7" w:rsidRDefault="00693AA7" w:rsidP="00693AA7">
                    <w:pPr>
                      <w:rPr>
                        <w:rFonts w:ascii="CorpoS" w:hAnsi="CorpoS"/>
                        <w:color w:val="000000"/>
                        <w:sz w:val="20"/>
                      </w:rPr>
                    </w:pPr>
                    <w:r w:rsidRPr="00693AA7">
                      <w:rPr>
                        <w:rFonts w:ascii="CorpoS" w:hAnsi="CorpoS"/>
                        <w:color w:val="000000"/>
                        <w:sz w:val="20"/>
                      </w:rPr>
                      <w:t>Internal</w:t>
                    </w:r>
                  </w:p>
                </w:txbxContent>
              </v:textbox>
              <w10:wrap anchorx="page" anchory="page"/>
            </v:shape>
          </w:pict>
        </mc:Fallback>
      </mc:AlternateContent>
    </w:r>
    <w:r w:rsidR="00D65628">
      <w:tab/>
    </w:r>
    <w:r w:rsidR="005C061E">
      <w:rPr>
        <w:noProof/>
        <w:lang w:eastAsia="it-IT"/>
      </w:rPr>
      <w:drawing>
        <wp:inline distT="0" distB="0" distL="0" distR="0" wp14:anchorId="29BDD978" wp14:editId="5D280D88">
          <wp:extent cx="2235200" cy="13208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1">
                    <a:extLst>
                      <a:ext uri="{28A0092B-C50C-407E-A947-70E740481C1C}">
                        <a14:useLocalDpi xmlns:a14="http://schemas.microsoft.com/office/drawing/2010/main" val="0"/>
                      </a:ext>
                    </a:extLst>
                  </a:blip>
                  <a:stretch>
                    <a:fillRect/>
                  </a:stretch>
                </pic:blipFill>
                <pic:spPr>
                  <a:xfrm>
                    <a:off x="0" y="0"/>
                    <a:ext cx="2235200" cy="1320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A7" w:rsidRDefault="00693AA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1"/>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28"/>
    <w:rsid w:val="00012AD1"/>
    <w:rsid w:val="00015851"/>
    <w:rsid w:val="00041B60"/>
    <w:rsid w:val="00044C4F"/>
    <w:rsid w:val="0007638C"/>
    <w:rsid w:val="000A5947"/>
    <w:rsid w:val="000B4B13"/>
    <w:rsid w:val="000C73C6"/>
    <w:rsid w:val="000E5D2E"/>
    <w:rsid w:val="0010308C"/>
    <w:rsid w:val="00124176"/>
    <w:rsid w:val="00124D2B"/>
    <w:rsid w:val="00130866"/>
    <w:rsid w:val="001A1B4D"/>
    <w:rsid w:val="001A1F33"/>
    <w:rsid w:val="001D65CF"/>
    <w:rsid w:val="001F4368"/>
    <w:rsid w:val="00210442"/>
    <w:rsid w:val="00254918"/>
    <w:rsid w:val="00255E2E"/>
    <w:rsid w:val="00270BE5"/>
    <w:rsid w:val="002B06FE"/>
    <w:rsid w:val="002B46A1"/>
    <w:rsid w:val="002C1868"/>
    <w:rsid w:val="002D009E"/>
    <w:rsid w:val="002D36F8"/>
    <w:rsid w:val="002E204A"/>
    <w:rsid w:val="002E7EDF"/>
    <w:rsid w:val="0038458F"/>
    <w:rsid w:val="00387172"/>
    <w:rsid w:val="0039491B"/>
    <w:rsid w:val="003D0F2E"/>
    <w:rsid w:val="00413463"/>
    <w:rsid w:val="00424658"/>
    <w:rsid w:val="004A070D"/>
    <w:rsid w:val="004B51A2"/>
    <w:rsid w:val="004C5741"/>
    <w:rsid w:val="004D1278"/>
    <w:rsid w:val="004E0D35"/>
    <w:rsid w:val="004E1935"/>
    <w:rsid w:val="004E2D76"/>
    <w:rsid w:val="004E7BA9"/>
    <w:rsid w:val="00503E61"/>
    <w:rsid w:val="00507A8E"/>
    <w:rsid w:val="005274AD"/>
    <w:rsid w:val="00531F5E"/>
    <w:rsid w:val="00575646"/>
    <w:rsid w:val="00586967"/>
    <w:rsid w:val="005B571F"/>
    <w:rsid w:val="005C061E"/>
    <w:rsid w:val="005C5CBA"/>
    <w:rsid w:val="005D3DD3"/>
    <w:rsid w:val="005D7C3F"/>
    <w:rsid w:val="005E1D39"/>
    <w:rsid w:val="005E4AC8"/>
    <w:rsid w:val="005E749A"/>
    <w:rsid w:val="00625260"/>
    <w:rsid w:val="006302D9"/>
    <w:rsid w:val="00676904"/>
    <w:rsid w:val="00693AA7"/>
    <w:rsid w:val="006A5DF6"/>
    <w:rsid w:val="006C0CCD"/>
    <w:rsid w:val="006E1834"/>
    <w:rsid w:val="006E51FC"/>
    <w:rsid w:val="006F242F"/>
    <w:rsid w:val="006F388A"/>
    <w:rsid w:val="0071555A"/>
    <w:rsid w:val="00741761"/>
    <w:rsid w:val="00754F63"/>
    <w:rsid w:val="00787543"/>
    <w:rsid w:val="00790DF2"/>
    <w:rsid w:val="007A5F95"/>
    <w:rsid w:val="007C4B02"/>
    <w:rsid w:val="007E1C60"/>
    <w:rsid w:val="007E41E5"/>
    <w:rsid w:val="00806752"/>
    <w:rsid w:val="00854303"/>
    <w:rsid w:val="00870FEF"/>
    <w:rsid w:val="008B0591"/>
    <w:rsid w:val="008C061C"/>
    <w:rsid w:val="008E4988"/>
    <w:rsid w:val="008E73ED"/>
    <w:rsid w:val="008F2BDB"/>
    <w:rsid w:val="00900818"/>
    <w:rsid w:val="00904E4C"/>
    <w:rsid w:val="00926A75"/>
    <w:rsid w:val="00932645"/>
    <w:rsid w:val="00932B88"/>
    <w:rsid w:val="00975ABD"/>
    <w:rsid w:val="00977973"/>
    <w:rsid w:val="00981BF3"/>
    <w:rsid w:val="009C4217"/>
    <w:rsid w:val="009D20F1"/>
    <w:rsid w:val="009E3819"/>
    <w:rsid w:val="00A057C3"/>
    <w:rsid w:val="00A06247"/>
    <w:rsid w:val="00A53F2B"/>
    <w:rsid w:val="00A56429"/>
    <w:rsid w:val="00A6150C"/>
    <w:rsid w:val="00A77D0F"/>
    <w:rsid w:val="00AA13C6"/>
    <w:rsid w:val="00AA5DCF"/>
    <w:rsid w:val="00AD0F10"/>
    <w:rsid w:val="00AE73F7"/>
    <w:rsid w:val="00B10F81"/>
    <w:rsid w:val="00B127BE"/>
    <w:rsid w:val="00B3635E"/>
    <w:rsid w:val="00B616AE"/>
    <w:rsid w:val="00B71226"/>
    <w:rsid w:val="00B85BF4"/>
    <w:rsid w:val="00B957D0"/>
    <w:rsid w:val="00BA2B8E"/>
    <w:rsid w:val="00BB345E"/>
    <w:rsid w:val="00BC23A7"/>
    <w:rsid w:val="00BC519D"/>
    <w:rsid w:val="00BE7206"/>
    <w:rsid w:val="00C00E95"/>
    <w:rsid w:val="00C00F78"/>
    <w:rsid w:val="00C21AA0"/>
    <w:rsid w:val="00C22AF5"/>
    <w:rsid w:val="00C44F4D"/>
    <w:rsid w:val="00C56E99"/>
    <w:rsid w:val="00C62B60"/>
    <w:rsid w:val="00C66073"/>
    <w:rsid w:val="00C776A6"/>
    <w:rsid w:val="00C940A4"/>
    <w:rsid w:val="00CB5418"/>
    <w:rsid w:val="00CD6B95"/>
    <w:rsid w:val="00CE4C04"/>
    <w:rsid w:val="00CF0494"/>
    <w:rsid w:val="00CF141A"/>
    <w:rsid w:val="00D31612"/>
    <w:rsid w:val="00D40C76"/>
    <w:rsid w:val="00D44AF0"/>
    <w:rsid w:val="00D50002"/>
    <w:rsid w:val="00D65628"/>
    <w:rsid w:val="00D70C57"/>
    <w:rsid w:val="00D77E16"/>
    <w:rsid w:val="00D932BE"/>
    <w:rsid w:val="00D95FC8"/>
    <w:rsid w:val="00DA7525"/>
    <w:rsid w:val="00E30E62"/>
    <w:rsid w:val="00E7118B"/>
    <w:rsid w:val="00E91D65"/>
    <w:rsid w:val="00EA05E8"/>
    <w:rsid w:val="00EC1BF7"/>
    <w:rsid w:val="00EC71B3"/>
    <w:rsid w:val="00ED504B"/>
    <w:rsid w:val="00EE23E7"/>
    <w:rsid w:val="00F04423"/>
    <w:rsid w:val="00F07010"/>
    <w:rsid w:val="00F556B0"/>
    <w:rsid w:val="00F71110"/>
    <w:rsid w:val="00F80A57"/>
    <w:rsid w:val="00FB5176"/>
    <w:rsid w:val="00FB6B1F"/>
    <w:rsid w:val="00FD61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0B8948F"/>
  <w15:chartTrackingRefBased/>
  <w15:docId w15:val="{F14F3C0E-D92A-0D44-BA00-4A95E43C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65628"/>
    <w:pPr>
      <w:tabs>
        <w:tab w:val="center" w:pos="4819"/>
        <w:tab w:val="right" w:pos="9638"/>
      </w:tabs>
    </w:pPr>
  </w:style>
  <w:style w:type="character" w:customStyle="1" w:styleId="IntestazioneCarattere">
    <w:name w:val="Intestazione Carattere"/>
    <w:basedOn w:val="Carpredefinitoparagrafo"/>
    <w:link w:val="Intestazione"/>
    <w:uiPriority w:val="99"/>
    <w:rsid w:val="00D65628"/>
  </w:style>
  <w:style w:type="paragraph" w:styleId="Pidipagina">
    <w:name w:val="footer"/>
    <w:basedOn w:val="Normale"/>
    <w:link w:val="PidipaginaCarattere"/>
    <w:uiPriority w:val="99"/>
    <w:unhideWhenUsed/>
    <w:rsid w:val="00D65628"/>
    <w:pPr>
      <w:tabs>
        <w:tab w:val="center" w:pos="4819"/>
        <w:tab w:val="right" w:pos="9638"/>
      </w:tabs>
    </w:pPr>
  </w:style>
  <w:style w:type="character" w:customStyle="1" w:styleId="PidipaginaCarattere">
    <w:name w:val="Piè di pagina Carattere"/>
    <w:basedOn w:val="Carpredefinitoparagrafo"/>
    <w:link w:val="Pidipagina"/>
    <w:uiPriority w:val="99"/>
    <w:rsid w:val="00D65628"/>
  </w:style>
  <w:style w:type="paragraph" w:styleId="Testonotaapidipagina">
    <w:name w:val="footnote text"/>
    <w:basedOn w:val="Normale"/>
    <w:link w:val="TestonotaapidipaginaCarattere"/>
    <w:uiPriority w:val="99"/>
    <w:semiHidden/>
    <w:unhideWhenUsed/>
    <w:rsid w:val="008E4988"/>
    <w:rPr>
      <w:sz w:val="20"/>
      <w:szCs w:val="20"/>
    </w:rPr>
  </w:style>
  <w:style w:type="character" w:customStyle="1" w:styleId="TestonotaapidipaginaCarattere">
    <w:name w:val="Testo nota a piè di pagina Carattere"/>
    <w:basedOn w:val="Carpredefinitoparagrafo"/>
    <w:link w:val="Testonotaapidipagina"/>
    <w:uiPriority w:val="99"/>
    <w:semiHidden/>
    <w:rsid w:val="008E4988"/>
    <w:rPr>
      <w:sz w:val="20"/>
      <w:szCs w:val="20"/>
    </w:rPr>
  </w:style>
  <w:style w:type="character" w:customStyle="1" w:styleId="40Continuoustext11ptZchnZchn">
    <w:name w:val="4.0 Continuous text 11pt Zchn Zchn"/>
    <w:rsid w:val="008E4988"/>
    <w:rPr>
      <w:rFonts w:ascii="CorpoA" w:hAnsi="CorpoA"/>
      <w:sz w:val="22"/>
      <w:lang w:val="de-DE" w:eastAsia="ar-SA" w:bidi="ar-SA"/>
    </w:rPr>
  </w:style>
  <w:style w:type="paragraph" w:customStyle="1" w:styleId="DCNormal">
    <w:name w:val="DCNormal"/>
    <w:rsid w:val="008E4988"/>
    <w:pPr>
      <w:widowControl w:val="0"/>
      <w:suppressAutoHyphens/>
      <w:spacing w:after="340" w:line="340" w:lineRule="atLeast"/>
    </w:pPr>
    <w:rPr>
      <w:rFonts w:ascii="CorpoA" w:eastAsia="Arial" w:hAnsi="CorpoA" w:cs="Times New Roman"/>
      <w:sz w:val="22"/>
      <w:szCs w:val="20"/>
      <w:lang w:val="de-DE" w:eastAsia="ar-SA"/>
    </w:rPr>
  </w:style>
  <w:style w:type="paragraph" w:customStyle="1" w:styleId="40Continuoustext11pt">
    <w:name w:val="4.0 Continuous text 11pt"/>
    <w:rsid w:val="008E4988"/>
    <w:pPr>
      <w:widowControl w:val="0"/>
      <w:suppressAutoHyphens/>
      <w:spacing w:after="340" w:line="340" w:lineRule="atLeast"/>
    </w:pPr>
    <w:rPr>
      <w:rFonts w:ascii="CorpoA" w:eastAsia="Arial" w:hAnsi="CorpoA" w:cs="Times New Roman"/>
      <w:sz w:val="22"/>
      <w:szCs w:val="20"/>
      <w:lang w:val="de-DE" w:eastAsia="ar-SA"/>
    </w:rPr>
  </w:style>
  <w:style w:type="paragraph" w:customStyle="1" w:styleId="01Flietext">
    <w:name w:val="01_Fließtext"/>
    <w:basedOn w:val="Normale"/>
    <w:qFormat/>
    <w:rsid w:val="00A56429"/>
    <w:pPr>
      <w:spacing w:line="284" w:lineRule="exact"/>
    </w:pPr>
    <w:rPr>
      <w:rFonts w:ascii="Daimler CS Light" w:hAnsi="Daimler CS Light"/>
      <w:sz w:val="21"/>
      <w:szCs w:val="21"/>
      <w:lang w:val="de-DE"/>
    </w:rPr>
  </w:style>
  <w:style w:type="paragraph" w:customStyle="1" w:styleId="20ContinuousText">
    <w:name w:val="2.0 Continuous Text"/>
    <w:basedOn w:val="Normale"/>
    <w:autoRedefine/>
    <w:qFormat/>
    <w:rsid w:val="00C66073"/>
    <w:pPr>
      <w:spacing w:after="320" w:line="360" w:lineRule="auto"/>
      <w:ind w:right="1416"/>
      <w:contextualSpacing/>
      <w:jc w:val="both"/>
    </w:pPr>
    <w:rPr>
      <w:rFonts w:eastAsia="Times New Roman" w:cs="Times New Roman"/>
      <w:szCs w:val="20"/>
      <w:lang w:eastAsia="de-DE"/>
    </w:rPr>
  </w:style>
  <w:style w:type="paragraph" w:styleId="Testofumetto">
    <w:name w:val="Balloon Text"/>
    <w:basedOn w:val="Normale"/>
    <w:link w:val="TestofumettoCarattere"/>
    <w:uiPriority w:val="99"/>
    <w:semiHidden/>
    <w:unhideWhenUsed/>
    <w:rsid w:val="00D5000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50002"/>
    <w:rPr>
      <w:rFonts w:ascii="Segoe UI" w:hAnsi="Segoe UI" w:cs="Segoe UI"/>
      <w:sz w:val="18"/>
      <w:szCs w:val="18"/>
    </w:rPr>
  </w:style>
  <w:style w:type="paragraph" w:styleId="NormaleWeb">
    <w:name w:val="Normal (Web)"/>
    <w:basedOn w:val="Normale"/>
    <w:uiPriority w:val="99"/>
    <w:semiHidden/>
    <w:unhideWhenUsed/>
    <w:rsid w:val="00D77E16"/>
    <w:rPr>
      <w:rFonts w:ascii="Times New Roman" w:hAnsi="Times New Roman" w:cs="Times New Roman"/>
    </w:rPr>
  </w:style>
  <w:style w:type="character" w:styleId="Rimandonotaapidipagina">
    <w:name w:val="footnote reference"/>
    <w:basedOn w:val="Carpredefinitoparagrafo"/>
    <w:uiPriority w:val="99"/>
    <w:semiHidden/>
    <w:unhideWhenUsed/>
    <w:rsid w:val="00D77E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3BF2A-4A9E-4113-BACA-E6A9471D6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1640</Words>
  <Characters>9353</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Bolognese, Rachele (677)</cp:lastModifiedBy>
  <cp:revision>30</cp:revision>
  <cp:lastPrinted>2022-08-29T12:51:00Z</cp:lastPrinted>
  <dcterms:created xsi:type="dcterms:W3CDTF">2022-10-20T12:27:00Z</dcterms:created>
  <dcterms:modified xsi:type="dcterms:W3CDTF">2023-02-20T15:03:00Z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2022-04-19T15:49:20Z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a9a0f234-29f4-4e5d-8071-098fca0d3c2f</vt:lpwstr>
  </property>
  <property fmtid="{D5CDD505-2E9C-101B-9397-08002B2CF9AE}" pid="8" name="MSIP_Label_ab5ff3ce-c151-426b-9620-64dd2650a755_ContentBits">
    <vt:lpwstr>0</vt:lpwstr>
  </property>
  <property fmtid="{D5CDD505-2E9C-101B-9397-08002B2CF9AE}" pid="9" name="MSIP_Label_924dbb1d-991d-4bbd-aad5-33bac1d8ffaf_Enabled">
    <vt:lpwstr>true</vt:lpwstr>
  </property>
  <property fmtid="{D5CDD505-2E9C-101B-9397-08002B2CF9AE}" pid="10" name="MSIP_Label_924dbb1d-991d-4bbd-aad5-33bac1d8ffaf_SetDate">
    <vt:lpwstr>2023-02-20T15:03:46Z</vt:lpwstr>
  </property>
  <property fmtid="{D5CDD505-2E9C-101B-9397-08002B2CF9AE}" pid="11" name="MSIP_Label_924dbb1d-991d-4bbd-aad5-33bac1d8ffaf_Method">
    <vt:lpwstr>Standard</vt:lpwstr>
  </property>
  <property fmtid="{D5CDD505-2E9C-101B-9397-08002B2CF9AE}" pid="12" name="MSIP_Label_924dbb1d-991d-4bbd-aad5-33bac1d8ffaf_Name">
    <vt:lpwstr>924dbb1d-991d-4bbd-aad5-33bac1d8ffaf</vt:lpwstr>
  </property>
  <property fmtid="{D5CDD505-2E9C-101B-9397-08002B2CF9AE}" pid="13" name="MSIP_Label_924dbb1d-991d-4bbd-aad5-33bac1d8ffaf_SiteId">
    <vt:lpwstr>9652d7c2-1ccf-4940-8151-4a92bd474ed0</vt:lpwstr>
  </property>
  <property fmtid="{D5CDD505-2E9C-101B-9397-08002B2CF9AE}" pid="14" name="MSIP_Label_924dbb1d-991d-4bbd-aad5-33bac1d8ffaf_ActionId">
    <vt:lpwstr>69e771d6-e009-47cc-ab9d-1e93e9ba1abe</vt:lpwstr>
  </property>
  <property fmtid="{D5CDD505-2E9C-101B-9397-08002B2CF9AE}" pid="15" name="MSIP_Label_924dbb1d-991d-4bbd-aad5-33bac1d8ffaf_ContentBits">
    <vt:lpwstr>1</vt:lpwstr>
  </property>
</Properties>
</file>