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76190D96" w14:textId="77777777" w:rsidTr="003E2AA5">
        <w:trPr>
          <w:trHeight w:hRule="exact" w:val="336"/>
        </w:trPr>
        <w:tc>
          <w:tcPr>
            <w:tcW w:w="4669" w:type="dxa"/>
            <w:tcMar>
              <w:left w:w="0" w:type="dxa"/>
              <w:right w:w="0" w:type="dxa"/>
            </w:tcMar>
          </w:tcPr>
          <w:p w14:paraId="01F4CA97" w14:textId="77777777" w:rsidR="00C76248" w:rsidRDefault="00C76248" w:rsidP="00C76248">
            <w:pPr>
              <w:pStyle w:val="03Absender"/>
              <w:framePr w:hSpace="0" w:wrap="auto" w:vAnchor="margin" w:hAnchor="text" w:yAlign="inline"/>
            </w:pPr>
          </w:p>
        </w:tc>
        <w:tc>
          <w:tcPr>
            <w:tcW w:w="2523" w:type="dxa"/>
            <w:vMerge w:val="restart"/>
          </w:tcPr>
          <w:p w14:paraId="270CBE93"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2EF7DE54" w14:textId="77777777" w:rsidR="00B42491" w:rsidRPr="00B42491" w:rsidRDefault="00B42491" w:rsidP="00B42491">
            <w:pPr>
              <w:spacing w:line="120" w:lineRule="exact"/>
              <w:rPr>
                <w:rFonts w:ascii="Daimler CAC" w:hAnsi="Daimler CAC"/>
                <w:sz w:val="12"/>
                <w:szCs w:val="12"/>
              </w:rPr>
            </w:pPr>
          </w:p>
        </w:tc>
      </w:tr>
      <w:tr w:rsidR="00C76248" w14:paraId="0A7227B6" w14:textId="77777777" w:rsidTr="003E2AA5">
        <w:trPr>
          <w:trHeight w:hRule="exact" w:val="336"/>
        </w:trPr>
        <w:tc>
          <w:tcPr>
            <w:tcW w:w="4669" w:type="dxa"/>
            <w:tcMar>
              <w:left w:w="0" w:type="dxa"/>
              <w:right w:w="0" w:type="dxa"/>
            </w:tcMar>
          </w:tcPr>
          <w:p w14:paraId="3A2B21DD" w14:textId="77777777" w:rsidR="00C76248" w:rsidRPr="00ED2BE0" w:rsidRDefault="00C76248" w:rsidP="00C76248">
            <w:pPr>
              <w:pStyle w:val="03Absender"/>
              <w:framePr w:hSpace="0" w:wrap="auto" w:vAnchor="margin" w:hAnchor="text" w:yAlign="inline"/>
            </w:pPr>
          </w:p>
        </w:tc>
        <w:tc>
          <w:tcPr>
            <w:tcW w:w="2523" w:type="dxa"/>
            <w:vMerge/>
          </w:tcPr>
          <w:p w14:paraId="23BEE431"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6D44FB86" w14:textId="77777777" w:rsidR="00C76248" w:rsidRPr="00C76248" w:rsidRDefault="00C76248" w:rsidP="00C76248">
            <w:pPr>
              <w:spacing w:line="260" w:lineRule="exact"/>
              <w:rPr>
                <w:rFonts w:ascii="Daimler CAC" w:hAnsi="Daimler CAC"/>
                <w:sz w:val="24"/>
                <w:szCs w:val="24"/>
              </w:rPr>
            </w:pPr>
          </w:p>
        </w:tc>
      </w:tr>
      <w:tr w:rsidR="003C31E9" w14:paraId="053DA5BF" w14:textId="77777777" w:rsidTr="003E2AA5">
        <w:trPr>
          <w:trHeight w:val="913"/>
        </w:trPr>
        <w:tc>
          <w:tcPr>
            <w:tcW w:w="7192" w:type="dxa"/>
            <w:gridSpan w:val="2"/>
            <w:tcMar>
              <w:left w:w="0" w:type="dxa"/>
              <w:right w:w="0" w:type="dxa"/>
            </w:tcMar>
          </w:tcPr>
          <w:p w14:paraId="586A3779"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7DDF0C4C" w14:textId="77777777" w:rsidR="003C31E9" w:rsidRPr="00EB67FE" w:rsidRDefault="00842C8A" w:rsidP="00C76248">
            <w:pPr>
              <w:pStyle w:val="04Name"/>
              <w:framePr w:hSpace="0" w:wrap="auto" w:vAnchor="margin" w:hAnchor="text" w:yAlign="inline"/>
            </w:pPr>
            <w:r>
              <w:rPr>
                <w:lang w:bidi="it-IT"/>
              </w:rPr>
              <w:t xml:space="preserve">Informazione stampa </w:t>
            </w:r>
          </w:p>
          <w:p w14:paraId="70E7BCA9" w14:textId="77777777" w:rsidR="003C31E9" w:rsidRPr="006C14AB" w:rsidRDefault="00A033E5" w:rsidP="00A033E5">
            <w:pPr>
              <w:pStyle w:val="05Funktion"/>
              <w:framePr w:hSpace="0" w:wrap="auto" w:vAnchor="margin" w:hAnchor="text" w:yAlign="inline"/>
              <w:spacing w:line="260" w:lineRule="exact"/>
            </w:pPr>
            <w:r>
              <w:rPr>
                <w:lang w:bidi="it-IT"/>
              </w:rPr>
              <w:br/>
              <w:t>18 settembre 2022</w:t>
            </w:r>
          </w:p>
        </w:tc>
      </w:tr>
    </w:tbl>
    <w:p w14:paraId="290C37BA" w14:textId="77777777" w:rsidR="005E0528" w:rsidRDefault="005E0528" w:rsidP="003E2AA5">
      <w:pPr>
        <w:pStyle w:val="Titolo1"/>
        <w:sectPr w:rsidR="005E0528"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54C29BE8" w14:textId="77777777" w:rsidR="00A033E5" w:rsidRPr="00A033E5" w:rsidRDefault="00A033E5" w:rsidP="00A033E5">
      <w:pPr>
        <w:keepNext/>
        <w:keepLines/>
        <w:spacing w:after="0" w:line="256" w:lineRule="auto"/>
        <w:ind w:right="822"/>
        <w:outlineLvl w:val="0"/>
        <w:rPr>
          <w:rFonts w:ascii="Daimler CS Demi" w:eastAsia="Yu Gothic Light" w:hAnsi="Daimler CS Demi" w:cs="Times New Roman"/>
          <w:color w:val="000000" w:themeColor="text1"/>
          <w:sz w:val="21"/>
          <w:szCs w:val="32"/>
        </w:rPr>
      </w:pPr>
      <w:r w:rsidRPr="00A033E5">
        <w:rPr>
          <w:rFonts w:ascii="Daimler CS Demi" w:eastAsia="Yu Gothic Light" w:hAnsi="Daimler CS Demi" w:cs="Times New Roman"/>
          <w:color w:val="000000" w:themeColor="text1"/>
          <w:sz w:val="36"/>
          <w:szCs w:val="32"/>
          <w:lang w:bidi="it-IT"/>
        </w:rPr>
        <w:t xml:space="preserve">Charged for Tomorrow: all’IAA Transportation 2022 di Hannover, Mercedes-Benz Trucks presenta per la prima volta l’eActros LongHaul per il trasporto a lungo raggio </w:t>
      </w:r>
      <w:r w:rsidRPr="00A033E5">
        <w:rPr>
          <w:rFonts w:ascii="Daimler CS Demi" w:eastAsia="Yu Gothic Light" w:hAnsi="Daimler CS Demi" w:cs="Times New Roman"/>
          <w:color w:val="000000" w:themeColor="text1"/>
          <w:sz w:val="36"/>
          <w:szCs w:val="32"/>
          <w:lang w:bidi="it-IT"/>
        </w:rPr>
        <w:br/>
      </w:r>
    </w:p>
    <w:p w14:paraId="48E3FC1B" w14:textId="77777777" w:rsidR="00A033E5" w:rsidRPr="00A033E5" w:rsidRDefault="00A033E5" w:rsidP="00A033E5">
      <w:pPr>
        <w:keepNext/>
        <w:keepLines/>
        <w:numPr>
          <w:ilvl w:val="0"/>
          <w:numId w:val="5"/>
        </w:numPr>
        <w:spacing w:after="0" w:line="256" w:lineRule="auto"/>
        <w:ind w:left="357" w:right="1134" w:hanging="357"/>
        <w:outlineLvl w:val="1"/>
        <w:rPr>
          <w:rFonts w:ascii="Daimler CS Demi" w:eastAsia="Yu Gothic Light" w:hAnsi="Daimler CS Demi" w:cs="Times New Roman"/>
          <w:b/>
          <w:bCs/>
          <w:sz w:val="24"/>
          <w:szCs w:val="24"/>
        </w:rPr>
      </w:pPr>
      <w:r w:rsidRPr="00A033E5">
        <w:rPr>
          <w:rFonts w:ascii="Daimler CS Demi" w:eastAsia="Yu Gothic Light" w:hAnsi="Daimler CS Demi" w:cs="Times New Roman"/>
          <w:b/>
          <w:sz w:val="24"/>
          <w:szCs w:val="24"/>
          <w:lang w:bidi="it-IT"/>
        </w:rPr>
        <w:t>Il ‘prototipo concept’ dell’eActros LongHaul offre un’anticipazione del linguaggio stilistico del veicolo di serie previsto per il 2024.</w:t>
      </w:r>
    </w:p>
    <w:p w14:paraId="6D4B7611" w14:textId="77777777" w:rsidR="00A033E5" w:rsidRPr="00A033E5" w:rsidRDefault="00A033E5" w:rsidP="00A033E5">
      <w:pPr>
        <w:keepNext/>
        <w:keepLines/>
        <w:numPr>
          <w:ilvl w:val="0"/>
          <w:numId w:val="5"/>
        </w:numPr>
        <w:spacing w:after="0" w:line="256" w:lineRule="auto"/>
        <w:ind w:left="357" w:right="1134" w:hanging="357"/>
        <w:outlineLvl w:val="1"/>
        <w:rPr>
          <w:rFonts w:ascii="Daimler CS Demi" w:eastAsia="Yu Gothic Light" w:hAnsi="Daimler CS Demi" w:cs="Times New Roman"/>
          <w:b/>
          <w:bCs/>
          <w:sz w:val="24"/>
          <w:szCs w:val="24"/>
        </w:rPr>
      </w:pPr>
      <w:r w:rsidRPr="00A033E5">
        <w:rPr>
          <w:rFonts w:ascii="Daimler CS Demi" w:eastAsia="Yu Gothic Light" w:hAnsi="Daimler CS Demi" w:cs="Times New Roman"/>
          <w:b/>
          <w:sz w:val="24"/>
          <w:szCs w:val="24"/>
          <w:lang w:bidi="it-IT"/>
        </w:rPr>
        <w:t>L’eActros LongHaul avrà un’autonomia di circa 500 chilometri senza soste per la ricarica della batteria.</w:t>
      </w:r>
    </w:p>
    <w:p w14:paraId="02FD575A" w14:textId="77777777" w:rsidR="00A033E5" w:rsidRPr="00A033E5" w:rsidRDefault="00A033E5" w:rsidP="00A033E5">
      <w:pPr>
        <w:keepNext/>
        <w:keepLines/>
        <w:numPr>
          <w:ilvl w:val="0"/>
          <w:numId w:val="5"/>
        </w:numPr>
        <w:spacing w:after="0" w:line="256" w:lineRule="auto"/>
        <w:ind w:right="1134"/>
        <w:outlineLvl w:val="1"/>
        <w:rPr>
          <w:rFonts w:ascii="Daimler CS Demi" w:eastAsia="Yu Gothic Light" w:hAnsi="Daimler CS Demi" w:cs="Times New Roman"/>
          <w:b/>
          <w:bCs/>
          <w:sz w:val="24"/>
          <w:szCs w:val="24"/>
        </w:rPr>
      </w:pPr>
      <w:r w:rsidRPr="00A033E5">
        <w:rPr>
          <w:rFonts w:ascii="Daimler CS Demi" w:eastAsia="Yu Gothic Light" w:hAnsi="Daimler CS Demi" w:cs="Times New Roman"/>
          <w:b/>
          <w:sz w:val="24"/>
          <w:szCs w:val="24"/>
          <w:lang w:bidi="it-IT"/>
        </w:rPr>
        <w:t>Grazie al ‘megawatt charging’ sarà possibile ricaricare le batterie dal 20 all’80% in meno di 30 minuti.</w:t>
      </w:r>
    </w:p>
    <w:p w14:paraId="4C0CBDD5" w14:textId="77777777" w:rsidR="00A033E5" w:rsidRPr="00A033E5" w:rsidRDefault="00A033E5" w:rsidP="00A033E5">
      <w:pPr>
        <w:keepNext/>
        <w:keepLines/>
        <w:numPr>
          <w:ilvl w:val="0"/>
          <w:numId w:val="5"/>
        </w:numPr>
        <w:spacing w:after="0" w:line="256" w:lineRule="auto"/>
        <w:ind w:left="357" w:right="1134" w:hanging="357"/>
        <w:outlineLvl w:val="1"/>
        <w:rPr>
          <w:rFonts w:ascii="Daimler CS Demi" w:eastAsia="Yu Gothic Light" w:hAnsi="Daimler CS Demi" w:cs="Times New Roman"/>
          <w:b/>
          <w:bCs/>
          <w:sz w:val="24"/>
          <w:szCs w:val="24"/>
        </w:rPr>
      </w:pPr>
      <w:r w:rsidRPr="00A033E5">
        <w:rPr>
          <w:rFonts w:ascii="Daimler CS Demi" w:eastAsia="Yu Gothic Light" w:hAnsi="Daimler CS Demi" w:cs="Times New Roman"/>
          <w:b/>
          <w:sz w:val="24"/>
          <w:szCs w:val="24"/>
          <w:lang w:bidi="it-IT"/>
        </w:rPr>
        <w:t>La tecnologia delle celle al litio ferro fosfato (LFP) delle batterie è sinonimo di lunga durata e maggiore energia utilizzabile.</w:t>
      </w:r>
    </w:p>
    <w:p w14:paraId="1FDB7FAE" w14:textId="77777777" w:rsidR="00A033E5" w:rsidRPr="00A033E5" w:rsidRDefault="00A033E5" w:rsidP="00A033E5">
      <w:pPr>
        <w:keepNext/>
        <w:keepLines/>
        <w:numPr>
          <w:ilvl w:val="0"/>
          <w:numId w:val="5"/>
        </w:numPr>
        <w:spacing w:after="0" w:line="256" w:lineRule="auto"/>
        <w:ind w:right="1134"/>
        <w:outlineLvl w:val="1"/>
        <w:rPr>
          <w:rFonts w:ascii="Daimler CS Demi" w:eastAsia="Yu Gothic Light" w:hAnsi="Daimler CS Demi" w:cs="Times New Roman"/>
          <w:b/>
          <w:bCs/>
          <w:sz w:val="24"/>
          <w:szCs w:val="24"/>
        </w:rPr>
      </w:pPr>
      <w:r w:rsidRPr="00A033E5">
        <w:rPr>
          <w:rFonts w:ascii="Daimler CS Demi" w:eastAsia="Yu Gothic Light" w:hAnsi="Daimler CS Demi" w:cs="Times New Roman"/>
          <w:b/>
          <w:sz w:val="24"/>
          <w:szCs w:val="24"/>
          <w:lang w:bidi="it-IT"/>
        </w:rPr>
        <w:t>Mercedes-Benz Trucks offre ai suoi Clienti una soluzione di trasporto completa, che comprende la tecnologia dei veicoli, la consulenza, l’infrastruttura di ricarica e servizi personalizzati.</w:t>
      </w:r>
    </w:p>
    <w:p w14:paraId="42BE04E3" w14:textId="77777777" w:rsidR="00A033E5" w:rsidRPr="00A033E5" w:rsidRDefault="00A033E5" w:rsidP="00A033E5">
      <w:pPr>
        <w:keepNext/>
        <w:keepLines/>
        <w:numPr>
          <w:ilvl w:val="0"/>
          <w:numId w:val="5"/>
        </w:numPr>
        <w:spacing w:after="0" w:line="256" w:lineRule="auto"/>
        <w:ind w:right="1134"/>
        <w:outlineLvl w:val="1"/>
        <w:rPr>
          <w:rFonts w:ascii="Daimler CS Demi" w:eastAsia="Yu Gothic Light" w:hAnsi="Daimler CS Demi" w:cs="Times New Roman"/>
          <w:b/>
          <w:bCs/>
          <w:sz w:val="24"/>
          <w:szCs w:val="24"/>
        </w:rPr>
      </w:pPr>
      <w:r w:rsidRPr="00A033E5">
        <w:rPr>
          <w:rFonts w:ascii="Daimler CS Demi" w:eastAsia="Yu Gothic Light" w:hAnsi="Daimler CS Demi" w:cs="Times New Roman"/>
          <w:b/>
          <w:sz w:val="24"/>
          <w:szCs w:val="24"/>
          <w:lang w:bidi="it-IT"/>
        </w:rPr>
        <w:t xml:space="preserve">Karin Radström, CEO di Mercedes-Benz Trucks: “Stiamo costantemente ampliando il nostro portafoglio di truck elettrici a batteria, ponendo sempre al centro del nostro impegno i vantaggi concreti per il Cliente. I veicoli vengono concepiti fin dall’inizio in funzione della mobilità elettrica e consentono così una migliore esperienza di guida, maggiore efficienza energetica e lunga durata.”  </w:t>
      </w:r>
    </w:p>
    <w:p w14:paraId="0ECE47AB" w14:textId="77777777" w:rsidR="00A033E5" w:rsidRPr="00A033E5" w:rsidRDefault="00A033E5" w:rsidP="00A033E5">
      <w:pPr>
        <w:spacing w:after="0" w:line="284" w:lineRule="exact"/>
        <w:ind w:right="822"/>
        <w:rPr>
          <w:rFonts w:ascii="Daimler CS" w:hAnsi="Daimler CS"/>
          <w:sz w:val="24"/>
          <w:szCs w:val="24"/>
        </w:rPr>
      </w:pPr>
    </w:p>
    <w:p w14:paraId="1AA01E60" w14:textId="77777777" w:rsidR="00A033E5" w:rsidRPr="00A033E5" w:rsidRDefault="00A033E5" w:rsidP="00A033E5">
      <w:pPr>
        <w:spacing w:after="0" w:line="284" w:lineRule="exact"/>
        <w:ind w:right="821"/>
        <w:rPr>
          <w:rFonts w:ascii="Daimler CS" w:hAnsi="Daimler CS"/>
          <w:sz w:val="24"/>
          <w:szCs w:val="24"/>
        </w:rPr>
      </w:pPr>
      <w:r w:rsidRPr="00A033E5">
        <w:rPr>
          <w:rFonts w:ascii="Daimler CS" w:eastAsia="Daimler CS" w:hAnsi="Daimler CS" w:cs="Daimler CS"/>
          <w:sz w:val="24"/>
          <w:szCs w:val="24"/>
          <w:lang w:bidi="it-IT"/>
        </w:rPr>
        <w:t xml:space="preserve">Stoccarda/Hanover - Il trasporto pesante sulle lunghe percorrenze è il segmento più impegnativo del trasporto merci su strada, in termini di carico utile, distanza e percorsi. Allo stesso tempo, offre un grande potenziale sul fronte della riduzione delle emissioni di CO2. Dopo il lancio sul mercato dell’eActros per il servizio di distribuzione pesante, avvenuto nel 2021, Mercedes-Benz Trucks inaugura la fase successiva, quella del trasporto pesante elettrico a batteria e presenta per la prima volta all’IAA Transportation 2022 di Hannover l’eActros LongHaul, già annunciato nel 2020. Con le sue linee nitidamente disegnate e la fascia luminosa a LED sul frontale, il veicolo offre un’anteprima del linguaggio stilistico del modello di serie. I primi prototipi stanno affrontando attualmente una fase di test intensivi e, già entro la fine </w:t>
      </w:r>
      <w:r w:rsidRPr="00A033E5">
        <w:rPr>
          <w:rFonts w:ascii="Daimler CS" w:eastAsia="Daimler CS" w:hAnsi="Daimler CS" w:cs="Daimler CS"/>
          <w:sz w:val="24"/>
          <w:szCs w:val="24"/>
          <w:lang w:bidi="it-IT"/>
        </w:rPr>
        <w:lastRenderedPageBreak/>
        <w:t xml:space="preserve">dell’anno, l’eActros LongHaul verrà testato sulle strade pubbliche. L’anno prossimo, i prototipi preserie verranno consegnati a diversi Clienti per la fase di sperimentazione. </w:t>
      </w:r>
    </w:p>
    <w:p w14:paraId="0BBA05A5" w14:textId="77777777" w:rsidR="00A033E5" w:rsidRPr="00A033E5" w:rsidRDefault="00A033E5" w:rsidP="00A033E5">
      <w:pPr>
        <w:spacing w:after="0" w:line="284" w:lineRule="exact"/>
        <w:ind w:right="822"/>
        <w:rPr>
          <w:rFonts w:ascii="Daimler CS" w:hAnsi="Daimler CS"/>
          <w:sz w:val="24"/>
          <w:szCs w:val="24"/>
        </w:rPr>
      </w:pPr>
    </w:p>
    <w:p w14:paraId="7A774A54" w14:textId="77777777" w:rsidR="00A033E5" w:rsidRPr="00A033E5" w:rsidRDefault="00A033E5" w:rsidP="00A033E5">
      <w:pPr>
        <w:spacing w:after="0" w:line="284" w:lineRule="exact"/>
        <w:ind w:right="822"/>
        <w:rPr>
          <w:rFonts w:ascii="Daimler CS" w:eastAsia="Calibri" w:hAnsi="Daimler CS" w:cs="Times New Roman"/>
          <w:sz w:val="24"/>
          <w:szCs w:val="24"/>
        </w:rPr>
      </w:pPr>
      <w:r w:rsidRPr="00A033E5">
        <w:rPr>
          <w:rFonts w:ascii="Daimler CS" w:eastAsia="Calibri" w:hAnsi="Daimler CS" w:cs="Times New Roman"/>
          <w:sz w:val="24"/>
          <w:szCs w:val="24"/>
          <w:lang w:bidi="it-IT"/>
        </w:rPr>
        <w:t xml:space="preserve">Karin Radström, CEO di Mercedes-Benz Trucks: “Stiamo costantemente ampliando il nostro portafoglio di truck elettrici a batteria, ponendo sempre al centro del nostro impegno i vantaggi concreti per il Cliente. I veicoli vengono concepiti fin dall’inizio in funzione della mobilità elettrica e consentono così una migliore esperienza di guida, maggiore efficienza energetica e lunga durata.”  </w:t>
      </w:r>
    </w:p>
    <w:p w14:paraId="4D6B6BFB" w14:textId="77777777" w:rsidR="00A033E5" w:rsidRPr="00A033E5" w:rsidRDefault="00A033E5" w:rsidP="00A033E5">
      <w:pPr>
        <w:spacing w:after="0" w:line="284" w:lineRule="exact"/>
        <w:ind w:right="822"/>
        <w:rPr>
          <w:rFonts w:ascii="Daimler CS" w:eastAsia="Calibri" w:hAnsi="Daimler CS" w:cs="Times New Roman"/>
          <w:sz w:val="24"/>
          <w:szCs w:val="24"/>
        </w:rPr>
      </w:pPr>
    </w:p>
    <w:p w14:paraId="2D1A5294" w14:textId="77777777" w:rsidR="00A033E5" w:rsidRPr="00A033E5" w:rsidRDefault="00A033E5" w:rsidP="00A033E5">
      <w:pPr>
        <w:spacing w:after="0" w:line="284" w:lineRule="exact"/>
        <w:ind w:right="822"/>
        <w:rPr>
          <w:rFonts w:ascii="Daimler CS" w:hAnsi="Daimler CS"/>
          <w:b/>
          <w:sz w:val="24"/>
          <w:szCs w:val="24"/>
        </w:rPr>
      </w:pPr>
      <w:r w:rsidRPr="00A033E5">
        <w:rPr>
          <w:rFonts w:ascii="Daimler CS" w:eastAsia="Daimler CS" w:hAnsi="Daimler CS" w:cs="Daimler CS"/>
          <w:b/>
          <w:sz w:val="24"/>
          <w:szCs w:val="24"/>
          <w:lang w:bidi="it-IT"/>
        </w:rPr>
        <w:t xml:space="preserve">I vantaggi del Mercedes-Benz eActros LongHaul </w:t>
      </w:r>
    </w:p>
    <w:p w14:paraId="65DEBBCC" w14:textId="77777777" w:rsidR="00A033E5" w:rsidRPr="00A033E5" w:rsidRDefault="00A033E5" w:rsidP="00A033E5">
      <w:pPr>
        <w:spacing w:after="0" w:line="284" w:lineRule="exact"/>
        <w:ind w:right="822"/>
        <w:rPr>
          <w:rFonts w:ascii="Daimler CS" w:hAnsi="Daimler CS"/>
          <w:sz w:val="24"/>
          <w:szCs w:val="24"/>
        </w:rPr>
      </w:pPr>
    </w:p>
    <w:p w14:paraId="2CD77E9E" w14:textId="77777777" w:rsidR="00A033E5" w:rsidRPr="00A033E5" w:rsidRDefault="00A033E5" w:rsidP="00A033E5">
      <w:pPr>
        <w:spacing w:after="0" w:line="284" w:lineRule="exact"/>
        <w:ind w:right="822"/>
        <w:rPr>
          <w:rFonts w:ascii="Daimler CS" w:hAnsi="Daimler CS"/>
          <w:sz w:val="24"/>
          <w:szCs w:val="24"/>
        </w:rPr>
      </w:pPr>
      <w:r w:rsidRPr="00A033E5">
        <w:rPr>
          <w:rFonts w:ascii="Daimler CS" w:eastAsia="Daimler CS" w:hAnsi="Daimler CS" w:cs="Daimler CS"/>
          <w:sz w:val="24"/>
          <w:szCs w:val="24"/>
          <w:lang w:bidi="it-IT"/>
        </w:rPr>
        <w:t>Mercedes-Benz Trucks ha inoltre diffuso ulteriori informazioni sull’eActros LongHaul di serie. Ad esempio: tre pacchetti batteria forniscono una capacità totale installata di oltre 600 kWh e due motori elettrici come parte di un nuovo assale elettrico generano una potenza continua di 400 kW ed una potenza di picco di oltre 600 kW. Oltre alla motrice per semirimorchio, Mercedes-Benz Trucks produrrà fin dal lancio sul mercato anche varianti dell’eActros LongHaul con telaio cassonato. In questo modo vengono offerte ai Clienti numerose ulteriori possibilità di impiego nel trasporto completamente elettrico. Gli ingegneri allo sviluppo di Mercedes-Benz Trucks hanno concepito l’eActros LongHaul sulla base dei medesimi requisiti di durata, del veicolo e dei suoi componenti, che si applicano ad un Actros convenzionale paragonabile, impiegato quindi per il trasporto pesante a lungo raggio. Questo significa 1,2 milioni di chilometri di percorrenza in dieci anni d’impiego.</w:t>
      </w:r>
    </w:p>
    <w:p w14:paraId="62213063" w14:textId="77777777" w:rsidR="00A033E5" w:rsidRPr="00A033E5" w:rsidRDefault="00A033E5" w:rsidP="00A033E5">
      <w:pPr>
        <w:spacing w:after="0" w:line="284" w:lineRule="exact"/>
        <w:ind w:right="822"/>
        <w:rPr>
          <w:rFonts w:ascii="Daimler CS" w:hAnsi="Daimler CS"/>
          <w:sz w:val="24"/>
          <w:szCs w:val="24"/>
        </w:rPr>
      </w:pPr>
    </w:p>
    <w:p w14:paraId="2E4A40A0" w14:textId="77777777" w:rsidR="00A033E5" w:rsidRPr="00A033E5" w:rsidRDefault="00A033E5" w:rsidP="00A033E5">
      <w:pPr>
        <w:spacing w:after="0" w:line="284" w:lineRule="exact"/>
        <w:ind w:right="822"/>
        <w:rPr>
          <w:rFonts w:ascii="Daimler CS" w:hAnsi="Daimler CS"/>
          <w:sz w:val="24"/>
          <w:szCs w:val="24"/>
        </w:rPr>
      </w:pPr>
      <w:r w:rsidRPr="00A033E5">
        <w:rPr>
          <w:rFonts w:ascii="Daimler CS" w:eastAsia="Daimler CS" w:hAnsi="Daimler CS" w:cs="Daimler CS"/>
          <w:sz w:val="24"/>
          <w:szCs w:val="24"/>
          <w:lang w:bidi="it-IT"/>
        </w:rPr>
        <w:t>Come primo veicolo di serie completamente elettrico di Mercedes-Benz Trucks, l’eActros LongHaul verrà costruito dalla A alla Z sulla linea di montaggio già esistente nello stabilimento truck di Wörth. Ciò comprende anche il montaggio di tutti i componenti elettrici e la messa in esercizio del veicolo al termine della linea. In questo modo è possibile raggiungere elevate capacità produttive e la costruzione completamente parallela di truck convenzionali e truck completamente elettrici sulla medesima linea. Per l’eActros 300/400 e l’eEconic, al contrario, l’elettrificazione avviene ad oggi in un processo separato presso il Future Truck Center di Wörth.</w:t>
      </w:r>
    </w:p>
    <w:p w14:paraId="719DFADC" w14:textId="77777777" w:rsidR="00A033E5" w:rsidRPr="00A033E5" w:rsidRDefault="00A033E5" w:rsidP="00A033E5">
      <w:pPr>
        <w:spacing w:after="0" w:line="284" w:lineRule="exact"/>
        <w:ind w:right="822"/>
        <w:rPr>
          <w:rFonts w:ascii="Daimler CS" w:hAnsi="Daimler CS"/>
          <w:sz w:val="24"/>
          <w:szCs w:val="24"/>
        </w:rPr>
      </w:pPr>
    </w:p>
    <w:p w14:paraId="54ADC7BA" w14:textId="77777777" w:rsidR="00A033E5" w:rsidRPr="00A033E5" w:rsidRDefault="00A033E5" w:rsidP="00A033E5">
      <w:pPr>
        <w:spacing w:after="0" w:line="284" w:lineRule="exact"/>
        <w:ind w:right="821"/>
        <w:rPr>
          <w:rFonts w:ascii="Daimler CS" w:hAnsi="Daimler CS"/>
          <w:sz w:val="24"/>
          <w:szCs w:val="24"/>
        </w:rPr>
      </w:pPr>
      <w:r w:rsidRPr="00A033E5">
        <w:rPr>
          <w:rFonts w:ascii="Daimler CS" w:eastAsia="Daimler CS" w:hAnsi="Daimler CS" w:cs="Daimler CS"/>
          <w:sz w:val="24"/>
          <w:szCs w:val="24"/>
          <w:lang w:bidi="it-IT"/>
        </w:rPr>
        <w:t xml:space="preserve">L’eActros LongHaul utilizza batterie con tecnologia al litio ferro fosfato (LFP). Queste sono caratterizzate soprattutto da una lunga durata e da una maggiore energia utilizzabile. Presso una colonnina di ricarica con potenza di circa un megawatt, le batterie dell’eActros LongHaul di serie possono essere ricaricate dal 20 all’80% in meno di 30 minuti. Il fulcro della filosofia Mercedes-Benz Trucks per il trasporto a batteria sulle lunghe percorrenze consiste nell’offerta ai Clienti di una soluzione di trasporto globale, che comprende la tecnologia dei veicoli, la consulenza, l’infrastruttura di ricarica e l’assistenza. In breve, leActros LongHaul dovrà essere la scelta giusta per i Clienti, in termini di redditività, sostenibilità ed affidabilità. I primi prototipi sono già sottoposti ad una fase di test intensivi e già entro la fine dell’anno l’eActros LongHaul verrà testato su strade pubbliche. L’anno prossimo, i prototipi preserie verranno consegnati ai Clienti per la fase di sperimentazione. </w:t>
      </w:r>
    </w:p>
    <w:p w14:paraId="29D40383" w14:textId="77777777" w:rsidR="00A033E5" w:rsidRPr="00A033E5" w:rsidRDefault="00A033E5" w:rsidP="00A033E5">
      <w:pPr>
        <w:spacing w:after="0" w:line="284" w:lineRule="exact"/>
        <w:ind w:right="821"/>
        <w:rPr>
          <w:rFonts w:ascii="Daimler CS" w:hAnsi="Daimler CS"/>
          <w:sz w:val="24"/>
          <w:szCs w:val="24"/>
        </w:rPr>
      </w:pPr>
    </w:p>
    <w:p w14:paraId="4597835E" w14:textId="77777777" w:rsidR="00A033E5" w:rsidRPr="00A033E5" w:rsidRDefault="00A033E5" w:rsidP="00A033E5">
      <w:pPr>
        <w:spacing w:after="0" w:line="284" w:lineRule="exact"/>
        <w:ind w:right="821"/>
        <w:rPr>
          <w:rFonts w:ascii="Daimler CS" w:hAnsi="Daimler CS"/>
          <w:b/>
          <w:bCs/>
          <w:sz w:val="24"/>
          <w:szCs w:val="24"/>
        </w:rPr>
      </w:pPr>
      <w:r w:rsidRPr="00A033E5">
        <w:rPr>
          <w:rFonts w:ascii="Daimler CS" w:eastAsia="Daimler CS" w:hAnsi="Daimler CS" w:cs="Daimler CS"/>
          <w:b/>
          <w:sz w:val="24"/>
          <w:szCs w:val="24"/>
          <w:lang w:bidi="it-IT"/>
        </w:rPr>
        <w:t>Possibilità di un’autonomia ancora maggiore con l’eTrailer</w:t>
      </w:r>
    </w:p>
    <w:p w14:paraId="609791A0" w14:textId="77777777" w:rsidR="00A033E5" w:rsidRPr="00A033E5" w:rsidRDefault="00A033E5" w:rsidP="00A033E5">
      <w:pPr>
        <w:spacing w:after="0" w:line="284" w:lineRule="exact"/>
        <w:ind w:right="821"/>
        <w:rPr>
          <w:rFonts w:ascii="Daimler CS" w:hAnsi="Daimler CS"/>
          <w:sz w:val="24"/>
          <w:szCs w:val="24"/>
        </w:rPr>
      </w:pPr>
    </w:p>
    <w:p w14:paraId="31BA9738" w14:textId="77777777" w:rsidR="00A033E5" w:rsidRPr="00A033E5" w:rsidRDefault="00A033E5" w:rsidP="00A033E5">
      <w:pPr>
        <w:spacing w:after="0" w:line="284" w:lineRule="exact"/>
        <w:ind w:right="822"/>
        <w:rPr>
          <w:rFonts w:ascii="Daimler CS" w:hAnsi="Daimler CS"/>
          <w:sz w:val="24"/>
          <w:szCs w:val="24"/>
        </w:rPr>
      </w:pPr>
      <w:r w:rsidRPr="00A033E5">
        <w:rPr>
          <w:rFonts w:ascii="Daimler CS" w:eastAsia="Daimler CS" w:hAnsi="Daimler CS" w:cs="Daimler CS"/>
          <w:sz w:val="24"/>
          <w:szCs w:val="24"/>
          <w:lang w:bidi="it-IT"/>
        </w:rPr>
        <w:t xml:space="preserve">I semirimorchi elettrificati possono aumentare significativamente la portata degli e-truck. L’azienda high-tech Trailer Dynamics, ad esempio, ha sviluppato, insieme al costruttore di rimorchi Krone, l’‘eTrailer’. L’elemento centrale del semirimorchio è un </w:t>
      </w:r>
      <w:r w:rsidRPr="00A033E5">
        <w:rPr>
          <w:rFonts w:ascii="Daimler CS" w:eastAsia="Daimler CS" w:hAnsi="Daimler CS" w:cs="Daimler CS"/>
          <w:sz w:val="24"/>
          <w:szCs w:val="24"/>
          <w:lang w:bidi="it-IT"/>
        </w:rPr>
        <w:lastRenderedPageBreak/>
        <w:t xml:space="preserve">asse elettrico con batterie, che supporta il veicolo trainante offrendo una potenza supplementare. A seconda della capacità delle batterie dell’eTrailer, con la versione di serie dell’eActros LongHaul è possibile percorrere oltre 800 chilometri senza soste di ricarica intermedie. </w:t>
      </w:r>
    </w:p>
    <w:p w14:paraId="5E480EFE" w14:textId="77777777" w:rsidR="00A033E5" w:rsidRPr="00A033E5" w:rsidRDefault="00A033E5" w:rsidP="00A033E5">
      <w:pPr>
        <w:spacing w:after="0" w:line="284" w:lineRule="exact"/>
        <w:ind w:right="822"/>
        <w:rPr>
          <w:rFonts w:ascii="Daimler CS" w:hAnsi="Daimler CS"/>
          <w:sz w:val="24"/>
          <w:szCs w:val="24"/>
        </w:rPr>
      </w:pPr>
    </w:p>
    <w:p w14:paraId="0D740356" w14:textId="77777777" w:rsidR="00A033E5" w:rsidRPr="00A033E5" w:rsidRDefault="00A033E5" w:rsidP="00A033E5">
      <w:pPr>
        <w:spacing w:after="0" w:line="284" w:lineRule="exact"/>
        <w:ind w:right="821"/>
        <w:rPr>
          <w:rFonts w:ascii="Daimler CS" w:hAnsi="Daimler CS"/>
          <w:b/>
          <w:sz w:val="24"/>
          <w:szCs w:val="24"/>
        </w:rPr>
      </w:pPr>
      <w:r w:rsidRPr="00A033E5">
        <w:rPr>
          <w:rFonts w:ascii="Daimler CS" w:eastAsia="Daimler CS" w:hAnsi="Daimler CS" w:cs="Daimler CS"/>
          <w:b/>
          <w:sz w:val="24"/>
          <w:szCs w:val="24"/>
          <w:lang w:bidi="it-IT"/>
        </w:rPr>
        <w:t xml:space="preserve">Impegno con i partner per l’infrastruttura </w:t>
      </w:r>
    </w:p>
    <w:p w14:paraId="36B0C4A6" w14:textId="77777777" w:rsidR="00A033E5" w:rsidRPr="00A033E5" w:rsidRDefault="00A033E5" w:rsidP="00A033E5">
      <w:pPr>
        <w:spacing w:after="0" w:line="284" w:lineRule="exact"/>
        <w:ind w:right="821"/>
        <w:rPr>
          <w:rFonts w:ascii="Daimler CS" w:hAnsi="Daimler CS"/>
          <w:sz w:val="24"/>
          <w:szCs w:val="24"/>
        </w:rPr>
      </w:pPr>
    </w:p>
    <w:p w14:paraId="3674D5F1" w14:textId="00334F1D" w:rsidR="00A033E5" w:rsidRPr="00A033E5" w:rsidRDefault="00A033E5" w:rsidP="00A033E5">
      <w:pPr>
        <w:spacing w:after="0" w:line="284" w:lineRule="exact"/>
        <w:ind w:right="821"/>
        <w:rPr>
          <w:rFonts w:ascii="Daimler CS" w:hAnsi="Daimler CS"/>
          <w:sz w:val="24"/>
          <w:szCs w:val="24"/>
        </w:rPr>
      </w:pPr>
      <w:r w:rsidRPr="00A033E5">
        <w:rPr>
          <w:rFonts w:ascii="Daimler CS" w:eastAsia="Daimler CS" w:hAnsi="Daimler CS" w:cs="Daimler CS"/>
          <w:sz w:val="24"/>
          <w:szCs w:val="24"/>
          <w:lang w:bidi="it-IT"/>
        </w:rPr>
        <w:t>Per quanto riguarda la ricarica per il trasporto a lungo raggio presso stazioni pubbliche, a luglio Daimler Truck ha costituito una joint venture insie</w:t>
      </w:r>
      <w:r w:rsidR="001E701B">
        <w:rPr>
          <w:rFonts w:ascii="Daimler CS" w:eastAsia="Daimler CS" w:hAnsi="Daimler CS" w:cs="Daimler CS"/>
          <w:sz w:val="24"/>
          <w:szCs w:val="24"/>
          <w:lang w:bidi="it-IT"/>
        </w:rPr>
        <w:t>me a TRATON GROUP e Volvo Group</w:t>
      </w:r>
      <w:r w:rsidRPr="00A033E5">
        <w:rPr>
          <w:rFonts w:ascii="Daimler CS" w:eastAsia="Daimler CS" w:hAnsi="Daimler CS" w:cs="Daimler CS"/>
          <w:sz w:val="24"/>
          <w:szCs w:val="24"/>
          <w:lang w:bidi="it-IT"/>
        </w:rPr>
        <w:t xml:space="preserve">. Questa ha l’obiettivo di sviluppare e gestire in ambito europeo una rete pubblica di ricarica ad alte prestazioni per autocarri e pullman pesanti con trazione elettrica a batteria. La rete di ricarica realizzata dai tre soggetti dovrà essere disponibile per gli operatori di flotte in Europa indipendentemente dal marchio. Per quanto concerne la ricarica in deposito, Mercedes-Benz Trucks coopera con Siemens Smart Infrastructure ed ENGIE. </w:t>
      </w:r>
    </w:p>
    <w:p w14:paraId="3B405CE3" w14:textId="77777777" w:rsidR="00A033E5" w:rsidRPr="00A033E5" w:rsidRDefault="00A033E5" w:rsidP="00A033E5">
      <w:pPr>
        <w:spacing w:after="0" w:line="284" w:lineRule="exact"/>
        <w:ind w:right="821"/>
        <w:rPr>
          <w:rFonts w:ascii="Daimler CS" w:hAnsi="Daimler CS"/>
          <w:sz w:val="24"/>
          <w:szCs w:val="24"/>
        </w:rPr>
      </w:pPr>
    </w:p>
    <w:p w14:paraId="2F383E3E" w14:textId="77777777" w:rsidR="00A033E5" w:rsidRPr="00A033E5" w:rsidRDefault="00A033E5" w:rsidP="00A033E5">
      <w:pPr>
        <w:spacing w:after="0" w:line="284" w:lineRule="exact"/>
        <w:ind w:right="821"/>
        <w:rPr>
          <w:rFonts w:ascii="Daimler CS" w:hAnsi="Daimler CS"/>
          <w:sz w:val="24"/>
          <w:szCs w:val="24"/>
        </w:rPr>
      </w:pPr>
      <w:r w:rsidRPr="00A033E5">
        <w:rPr>
          <w:rFonts w:ascii="Daimler CS" w:eastAsia="Daimler CS" w:hAnsi="Daimler CS" w:cs="Daimler CS"/>
          <w:sz w:val="24"/>
          <w:szCs w:val="24"/>
          <w:lang w:bidi="it-IT"/>
        </w:rPr>
        <w:t>Inoltre, Daimler Truck partecipa al progetto ‘Ricarica ad alte prestazioni per autocarri a lunga percorrenza’ (HoLa). L’obiettivo del progetto, patrocinato della VDA, è la pianificazione, la costruzione e la gestione di un’infrastruttura di ricarica ad alte prestazioni per il trasporto a lungo raggio mediante truck elettrici a batteria. In quattro differenti luoghi della Germania verranno costruiti e testati in condizioni reali due punti di ricarica ad alte prestazioni dotati di Megawatt Charging System (MCS). Partecipano al progetto diversi altri partner, provenienti dai settori dell’industria e della ricerca.</w:t>
      </w:r>
    </w:p>
    <w:p w14:paraId="1BB898D5" w14:textId="77777777" w:rsidR="00A033E5" w:rsidRPr="00A033E5" w:rsidRDefault="00A033E5" w:rsidP="00A033E5">
      <w:pPr>
        <w:spacing w:after="0" w:line="284" w:lineRule="exact"/>
        <w:ind w:right="821"/>
        <w:rPr>
          <w:rFonts w:ascii="Daimler CS" w:hAnsi="Daimler CS"/>
          <w:sz w:val="24"/>
          <w:szCs w:val="24"/>
        </w:rPr>
      </w:pPr>
    </w:p>
    <w:p w14:paraId="13CBE1B9" w14:textId="77777777" w:rsidR="00A033E5" w:rsidRPr="00A033E5" w:rsidRDefault="00A033E5" w:rsidP="00A033E5">
      <w:pPr>
        <w:spacing w:after="0" w:line="284" w:lineRule="exact"/>
        <w:ind w:right="822"/>
        <w:rPr>
          <w:rFonts w:ascii="Daimler CS" w:hAnsi="Daimler CS" w:cs="Calibri"/>
          <w:b/>
          <w:bCs/>
          <w:spacing w:val="4"/>
          <w:sz w:val="24"/>
          <w:szCs w:val="24"/>
        </w:rPr>
      </w:pPr>
      <w:r w:rsidRPr="00A033E5">
        <w:rPr>
          <w:rFonts w:ascii="Daimler CS" w:eastAsia="Daimler CS" w:hAnsi="Daimler CS" w:cs="Calibri"/>
          <w:b/>
          <w:spacing w:val="4"/>
          <w:sz w:val="24"/>
          <w:szCs w:val="24"/>
          <w:lang w:bidi="it-IT"/>
        </w:rPr>
        <w:t>Consulenza competente per una mobilità elettrica su misura</w:t>
      </w:r>
    </w:p>
    <w:p w14:paraId="0F9F2E7B" w14:textId="77777777" w:rsidR="00A033E5" w:rsidRPr="00A033E5" w:rsidRDefault="00A033E5" w:rsidP="00A033E5">
      <w:pPr>
        <w:spacing w:after="0" w:line="284" w:lineRule="exact"/>
        <w:ind w:right="822"/>
        <w:rPr>
          <w:rFonts w:ascii="Daimler CS" w:hAnsi="Daimler CS" w:cs="Calibri"/>
          <w:spacing w:val="4"/>
          <w:sz w:val="24"/>
          <w:szCs w:val="24"/>
        </w:rPr>
      </w:pPr>
    </w:p>
    <w:p w14:paraId="68C6E7F8" w14:textId="77777777" w:rsidR="00A033E5" w:rsidRPr="00A033E5" w:rsidRDefault="00A033E5" w:rsidP="00A033E5">
      <w:pPr>
        <w:spacing w:after="0" w:line="284" w:lineRule="exact"/>
        <w:ind w:right="822"/>
        <w:rPr>
          <w:rFonts w:ascii="Daimler CS" w:hAnsi="Daimler CS" w:cs="Times New Roman"/>
          <w:sz w:val="24"/>
          <w:szCs w:val="24"/>
        </w:rPr>
      </w:pPr>
      <w:r w:rsidRPr="00A033E5">
        <w:rPr>
          <w:rFonts w:ascii="Daimler CS" w:eastAsia="Daimler CS" w:hAnsi="Daimler CS" w:cs="Calibri"/>
          <w:sz w:val="24"/>
          <w:szCs w:val="24"/>
          <w:lang w:bidi="it-IT"/>
        </w:rPr>
        <w:t>Poiché la mobilità elettrica è molto più di una nuova modalità di propulsione, Mercedes-Benz Trucks integrerà l’eActros LongHaul, come già i suoi truck elettrici attualmente disponibili, in un ecosistema integrale che comprende anche servizi di consulenza per l’uso efficiente del veicolo e l’ottimizzazione dei total cost of ownership. Ad esempio, sulla base dei percorsi e delle percorrenze già in essere, viene determinato un profilo d’impiego realistico e significativo dei truck elettrici per ciascun Cliente, con l’obiettivo di rilevare le tratte percorribili con un truck elettrico. Oltre all’elettrificazione del deposito, il cosiddetto eConsulting può comprendere, a seconda delle esigenze del Cliente, anche tutto quanto concerne la pianificazione, le modalità di realizzazione e la necessaria implementazione dell’infrastruttura di ricarica e del collegamento in rete. Si tratta in definitiva di una soluzione di trasporto a completa, che comprende tecnologia dei veicoli, consulenza, infrastruttura di ricarica e servizi personalizzati.</w:t>
      </w:r>
    </w:p>
    <w:p w14:paraId="31BDF348" w14:textId="77777777" w:rsidR="00A033E5" w:rsidRPr="00A033E5" w:rsidRDefault="00A033E5" w:rsidP="00A033E5">
      <w:pPr>
        <w:spacing w:after="0" w:line="284" w:lineRule="exact"/>
        <w:ind w:right="822"/>
        <w:rPr>
          <w:rFonts w:ascii="Daimler CS" w:hAnsi="Daimler CS"/>
          <w:sz w:val="24"/>
          <w:szCs w:val="24"/>
        </w:rPr>
      </w:pPr>
    </w:p>
    <w:p w14:paraId="7F3AC101" w14:textId="0AF0ACB4" w:rsidR="00A033E5" w:rsidRPr="001E701B" w:rsidRDefault="00A033E5" w:rsidP="001E701B">
      <w:pPr>
        <w:spacing w:line="256" w:lineRule="auto"/>
        <w:rPr>
          <w:rFonts w:ascii="Daimler CS" w:eastAsia="Calibri" w:hAnsi="Daimler CS" w:cs="Times New Roman"/>
          <w:sz w:val="24"/>
          <w:szCs w:val="24"/>
        </w:rPr>
      </w:pPr>
      <w:bookmarkStart w:id="0" w:name="_GoBack"/>
      <w:bookmarkEnd w:id="0"/>
      <w:r w:rsidRPr="00A033E5">
        <w:rPr>
          <w:sz w:val="24"/>
          <w:szCs w:val="24"/>
          <w:lang w:bidi="it-IT"/>
        </w:rPr>
        <w:t>Ulteriori informazioni su Daimler Truck sono disponibili nei siti web:</w:t>
      </w:r>
    </w:p>
    <w:p w14:paraId="0C0B3AF4" w14:textId="77777777" w:rsidR="00A033E5" w:rsidRPr="00A033E5" w:rsidRDefault="00A033E5" w:rsidP="00A033E5">
      <w:pPr>
        <w:spacing w:after="0" w:line="240" w:lineRule="auto"/>
        <w:ind w:right="822"/>
        <w:rPr>
          <w:sz w:val="24"/>
          <w:szCs w:val="24"/>
        </w:rPr>
      </w:pPr>
      <w:r w:rsidRPr="00A033E5">
        <w:rPr>
          <w:rFonts w:ascii="Daimler CS Demi" w:eastAsia="Daimler CS Demi" w:hAnsi="Daimler CS Demi" w:cs="Daimler CS Demi"/>
          <w:sz w:val="24"/>
          <w:szCs w:val="24"/>
          <w:lang w:bidi="it-IT"/>
        </w:rPr>
        <w:t xml:space="preserve">www.media.daimlertruck.com </w:t>
      </w:r>
      <w:r w:rsidRPr="00A033E5">
        <w:rPr>
          <w:sz w:val="24"/>
          <w:szCs w:val="24"/>
          <w:lang w:bidi="it-IT"/>
        </w:rPr>
        <w:t>e</w:t>
      </w:r>
      <w:r w:rsidRPr="00A033E5">
        <w:rPr>
          <w:rFonts w:ascii="Daimler CS Demi" w:eastAsia="Daimler CS Demi" w:hAnsi="Daimler CS Demi" w:cs="Daimler CS Demi"/>
          <w:sz w:val="24"/>
          <w:szCs w:val="24"/>
          <w:lang w:bidi="it-IT"/>
        </w:rPr>
        <w:t xml:space="preserve"> www.daimlertruck.com</w:t>
      </w:r>
    </w:p>
    <w:p w14:paraId="25E15239" w14:textId="77777777" w:rsidR="00A83AE4" w:rsidRPr="00A83AE4" w:rsidRDefault="00A83AE4" w:rsidP="00A83AE4">
      <w:pPr>
        <w:pStyle w:val="01Flietext"/>
        <w:spacing w:line="240" w:lineRule="auto"/>
        <w:ind w:right="822"/>
        <w:rPr>
          <w:sz w:val="24"/>
          <w:szCs w:val="24"/>
        </w:rPr>
      </w:pPr>
    </w:p>
    <w:p w14:paraId="1A2BC926" w14:textId="77777777" w:rsidR="005037D2" w:rsidRPr="005037D2" w:rsidRDefault="005037D2" w:rsidP="00E629AF">
      <w:pPr>
        <w:spacing w:after="120" w:line="240" w:lineRule="auto"/>
        <w:ind w:right="-30"/>
        <w:contextualSpacing/>
        <w:jc w:val="both"/>
        <w:rPr>
          <w:sz w:val="16"/>
          <w:szCs w:val="16"/>
        </w:rPr>
      </w:pPr>
    </w:p>
    <w:sectPr w:rsidR="005037D2" w:rsidRPr="005037D2"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9E9A7" w14:textId="77777777" w:rsidR="00C8625F" w:rsidRDefault="00C8625F" w:rsidP="00764B8C">
      <w:pPr>
        <w:spacing w:after="0" w:line="240" w:lineRule="auto"/>
      </w:pPr>
      <w:r>
        <w:separator/>
      </w:r>
    </w:p>
  </w:endnote>
  <w:endnote w:type="continuationSeparator" w:id="0">
    <w:p w14:paraId="638367DF" w14:textId="77777777" w:rsidR="00C8625F" w:rsidRDefault="00C8625F"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DF0D" w14:textId="77777777" w:rsidR="007C53BF" w:rsidRDefault="007C53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ED54C" w14:textId="694E8776"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1E701B">
      <w:rPr>
        <w:rStyle w:val="Numeropagina"/>
        <w:lang w:val="it-IT" w:bidi="it-IT"/>
      </w:rPr>
      <w:t>3</w:t>
    </w:r>
    <w:r w:rsidRPr="00D949A7">
      <w:rPr>
        <w:rStyle w:val="Numeropagina"/>
        <w:lang w:val="it-IT" w:bidi="it-IT"/>
      </w:rPr>
      <w:fldChar w:fldCharType="end"/>
    </w:r>
  </w:p>
  <w:p w14:paraId="4FE97384"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E126" w14:textId="77777777" w:rsidR="00521FDF" w:rsidRPr="001E701B" w:rsidRDefault="00521FDF" w:rsidP="00521FDF">
    <w:pPr>
      <w:spacing w:line="240" w:lineRule="auto"/>
      <w:rPr>
        <w:sz w:val="15"/>
        <w:szCs w:val="15"/>
        <w:lang w:val="de-DE"/>
      </w:rPr>
    </w:pPr>
    <w:r w:rsidRPr="001E701B">
      <w:rPr>
        <w:sz w:val="15"/>
        <w:szCs w:val="15"/>
        <w:lang w:val="de-DE" w:bidi="it-IT"/>
      </w:rPr>
      <w:t>Daimler Truck AG | Fasanenweg 10 70771 Leinfelden-Echterdingen | T/P +49 711 8485-0 | T/F +49 711 8485-2000 | contact@daimlertruck.com | www.daimlertruck.com</w:t>
    </w:r>
  </w:p>
  <w:p w14:paraId="41465814" w14:textId="77777777"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1E701B">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1E701B">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1E701B">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r w:rsidR="00B31375">
      <w:rPr>
        <w:noProof/>
        <w:lang w:val="it-IT" w:eastAsia="it-IT"/>
      </w:rPr>
      <mc:AlternateContent>
        <mc:Choice Requires="wps">
          <w:drawing>
            <wp:anchor distT="0" distB="0" distL="0" distR="0" simplePos="0" relativeHeight="251664384" behindDoc="0" locked="0" layoutInCell="1" allowOverlap="1" wp14:anchorId="0B3C342E" wp14:editId="1FAA767F">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0E97D744"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3C342E"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0E97D744"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eastAsia="it-IT"/>
      </w:rPr>
      <mc:AlternateContent>
        <mc:Choice Requires="wps">
          <w:drawing>
            <wp:anchor distT="0" distB="0" distL="114300" distR="114300" simplePos="0" relativeHeight="251667456" behindDoc="0" locked="0" layoutInCell="1" allowOverlap="1" wp14:anchorId="699098F0" wp14:editId="6B480EDE">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115454B"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eastAsia="it-IT"/>
      </w:rPr>
      <mc:AlternateContent>
        <mc:Choice Requires="wps">
          <w:drawing>
            <wp:anchor distT="0" distB="0" distL="114300" distR="114300" simplePos="0" relativeHeight="251665408" behindDoc="0" locked="0" layoutInCell="1" allowOverlap="1" wp14:anchorId="466F5921" wp14:editId="38BB11D8">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1D18AD"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eastAsia="it-IT"/>
      </w:rPr>
      <w:drawing>
        <wp:anchor distT="0" distB="0" distL="114300" distR="114300" simplePos="0" relativeHeight="251662336" behindDoc="1" locked="0" layoutInCell="1" allowOverlap="1" wp14:anchorId="7BA8508D" wp14:editId="03271D33">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06B55" w14:textId="77777777" w:rsidR="00C8625F" w:rsidRDefault="00C8625F" w:rsidP="00764B8C">
      <w:pPr>
        <w:spacing w:after="0" w:line="240" w:lineRule="auto"/>
      </w:pPr>
      <w:r>
        <w:separator/>
      </w:r>
    </w:p>
  </w:footnote>
  <w:footnote w:type="continuationSeparator" w:id="0">
    <w:p w14:paraId="0F80F1E1" w14:textId="77777777" w:rsidR="00C8625F" w:rsidRDefault="00C8625F"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93328" w14:textId="77777777" w:rsidR="007C53BF" w:rsidRDefault="007C53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87DF" w14:textId="14FEB614" w:rsidR="00740E96" w:rsidRDefault="001E701B">
    <w:pPr>
      <w:pStyle w:val="Intestazione"/>
    </w:pPr>
    <w:r>
      <w:rPr>
        <w:noProof/>
        <w:lang w:eastAsia="it-IT"/>
      </w:rPr>
      <mc:AlternateContent>
        <mc:Choice Requires="wps">
          <w:drawing>
            <wp:anchor distT="0" distB="0" distL="114300" distR="114300" simplePos="0" relativeHeight="251670528" behindDoc="0" locked="0" layoutInCell="0" allowOverlap="1" wp14:anchorId="0A9BC7C1" wp14:editId="27D1E544">
              <wp:simplePos x="0" y="0"/>
              <wp:positionH relativeFrom="page">
                <wp:posOffset>0</wp:posOffset>
              </wp:positionH>
              <wp:positionV relativeFrom="page">
                <wp:posOffset>190500</wp:posOffset>
              </wp:positionV>
              <wp:extent cx="7560310" cy="257175"/>
              <wp:effectExtent l="0" t="0" r="0" b="9525"/>
              <wp:wrapNone/>
              <wp:docPr id="1" name="MSIPCM8a09470aba7a554fa8f134c1"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B3F749" w14:textId="176502FE" w:rsidR="001E701B" w:rsidRPr="001E701B" w:rsidRDefault="001E701B" w:rsidP="001E701B">
                          <w:pPr>
                            <w:spacing w:after="0"/>
                            <w:rPr>
                              <w:rFonts w:ascii="CorpoS" w:hAnsi="CorpoS"/>
                              <w:color w:val="000000"/>
                              <w:sz w:val="20"/>
                            </w:rPr>
                          </w:pPr>
                          <w:r w:rsidRPr="001E701B">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9BC7C1" id="_x0000_t202" coordsize="21600,21600" o:spt="202" path="m,l,21600r21600,l21600,xe">
              <v:stroke joinstyle="miter"/>
              <v:path gradientshapeok="t" o:connecttype="rect"/>
            </v:shapetype>
            <v:shape id="MSIPCM8a09470aba7a554fa8f134c1" o:spid="_x0000_s1026" type="#_x0000_t202" alt="{&quot;HashCode&quot;:758215280,&quot;Height&quot;:841.0,&quot;Width&quot;:595.0,&quot;Placement&quot;:&quot;Header&quot;,&quot;Index&quot;:&quot;Primary&quot;,&quot;Section&quot;:1,&quot;Top&quot;:0.0,&quot;Left&quot;:0.0}" style="position:absolute;margin-left:0;margin-top:15pt;width:595.3pt;height:20.2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" o:allowincell="f" filled="f" stroked="f" strokeweight=".5pt">
              <v:fill o:detectmouseclick="t"/>
              <v:textbox inset="20pt,0,,0">
                <w:txbxContent>
                  <w:p w14:paraId="54B3F749" w14:textId="176502FE" w:rsidR="001E701B" w:rsidRPr="001E701B" w:rsidRDefault="001E701B" w:rsidP="001E701B">
                    <w:pPr>
                      <w:spacing w:after="0"/>
                      <w:rPr>
                        <w:rFonts w:ascii="CorpoS" w:hAnsi="CorpoS"/>
                        <w:color w:val="000000"/>
                        <w:sz w:val="20"/>
                      </w:rPr>
                    </w:pPr>
                    <w:r w:rsidRPr="001E701B">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D8D1" w14:textId="2A586E33" w:rsidR="00C9042B" w:rsidRDefault="001E701B">
    <w:pPr>
      <w:pStyle w:val="Intestazione"/>
    </w:pPr>
    <w:r>
      <w:rPr>
        <w:noProof/>
        <w:lang w:eastAsia="it-IT"/>
      </w:rPr>
      <mc:AlternateContent>
        <mc:Choice Requires="wps">
          <w:drawing>
            <wp:anchor distT="0" distB="0" distL="114300" distR="114300" simplePos="0" relativeHeight="251671552" behindDoc="0" locked="0" layoutInCell="0" allowOverlap="1" wp14:anchorId="1D8860BD" wp14:editId="2A77400A">
              <wp:simplePos x="0" y="0"/>
              <wp:positionH relativeFrom="page">
                <wp:posOffset>0</wp:posOffset>
              </wp:positionH>
              <wp:positionV relativeFrom="page">
                <wp:posOffset>190500</wp:posOffset>
              </wp:positionV>
              <wp:extent cx="7560310" cy="257175"/>
              <wp:effectExtent l="0" t="0" r="0" b="9525"/>
              <wp:wrapNone/>
              <wp:docPr id="2" name="MSIPCMeafd42aeb3dbfa4683a4fa7f"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37678D" w14:textId="22BFC20F" w:rsidR="001E701B" w:rsidRPr="001E701B" w:rsidRDefault="001E701B" w:rsidP="001E701B">
                          <w:pPr>
                            <w:spacing w:after="0"/>
                            <w:rPr>
                              <w:rFonts w:ascii="CorpoS" w:hAnsi="CorpoS"/>
                              <w:color w:val="000000"/>
                              <w:sz w:val="20"/>
                            </w:rPr>
                          </w:pPr>
                          <w:r w:rsidRPr="001E701B">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8860BD" id="_x0000_t202" coordsize="21600,21600" o:spt="202" path="m,l,21600r21600,l21600,xe">
              <v:stroke joinstyle="miter"/>
              <v:path gradientshapeok="t" o:connecttype="rect"/>
            </v:shapetype>
            <v:shape id="MSIPCMeafd42aeb3dbfa4683a4fa7f"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" o:allowincell="f" filled="f" stroked="f" strokeweight=".5pt">
              <v:fill o:detectmouseclick="t"/>
              <v:textbox inset="20pt,0,,0">
                <w:txbxContent>
                  <w:p w14:paraId="3937678D" w14:textId="22BFC20F" w:rsidR="001E701B" w:rsidRPr="001E701B" w:rsidRDefault="001E701B" w:rsidP="001E701B">
                    <w:pPr>
                      <w:spacing w:after="0"/>
                      <w:rPr>
                        <w:rFonts w:ascii="CorpoS" w:hAnsi="CorpoS"/>
                        <w:color w:val="000000"/>
                        <w:sz w:val="20"/>
                      </w:rPr>
                    </w:pPr>
                    <w:r w:rsidRPr="001E701B">
                      <w:rPr>
                        <w:rFonts w:ascii="CorpoS" w:hAnsi="CorpoS"/>
                        <w:color w:val="000000"/>
                        <w:sz w:val="20"/>
                      </w:rPr>
                      <w:t>Internal</w:t>
                    </w:r>
                  </w:p>
                </w:txbxContent>
              </v:textbox>
              <w10:wrap anchorx="page" anchory="page"/>
            </v:shape>
          </w:pict>
        </mc:Fallback>
      </mc:AlternateContent>
    </w:r>
    <w:r w:rsidR="00C9042B">
      <w:rPr>
        <w:noProof/>
        <w:lang w:eastAsia="it-IT"/>
      </w:rPr>
      <mc:AlternateContent>
        <mc:Choice Requires="wps">
          <w:drawing>
            <wp:anchor distT="0" distB="0" distL="114300" distR="114300" simplePos="0" relativeHeight="251669504" behindDoc="0" locked="0" layoutInCell="1" allowOverlap="1" wp14:anchorId="48B51898" wp14:editId="667D4E6A">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D81AD9"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C9042B">
      <w:rPr>
        <w:noProof/>
        <w:lang w:eastAsia="it-IT"/>
      </w:rPr>
      <w:drawing>
        <wp:anchor distT="0" distB="0" distL="114300" distR="114300" simplePos="0" relativeHeight="251659264" behindDoc="1" locked="0" layoutInCell="1" allowOverlap="1" wp14:anchorId="7036387C" wp14:editId="6B21D02D">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0"/>
  <w:documentProtection w:edit="forms" w:formatting="1"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1068"/>
    <w:rsid w:val="00002924"/>
    <w:rsid w:val="00014381"/>
    <w:rsid w:val="0001654A"/>
    <w:rsid w:val="0003022E"/>
    <w:rsid w:val="00033CCA"/>
    <w:rsid w:val="00045A88"/>
    <w:rsid w:val="00066F6B"/>
    <w:rsid w:val="00087EDA"/>
    <w:rsid w:val="0009458E"/>
    <w:rsid w:val="000A1322"/>
    <w:rsid w:val="000C6A17"/>
    <w:rsid w:val="000C6D81"/>
    <w:rsid w:val="001166BE"/>
    <w:rsid w:val="001174BC"/>
    <w:rsid w:val="00133D88"/>
    <w:rsid w:val="00157BCE"/>
    <w:rsid w:val="00162295"/>
    <w:rsid w:val="0017699C"/>
    <w:rsid w:val="001850C2"/>
    <w:rsid w:val="00185B2E"/>
    <w:rsid w:val="00191B43"/>
    <w:rsid w:val="001927F4"/>
    <w:rsid w:val="001A59E4"/>
    <w:rsid w:val="001C39E9"/>
    <w:rsid w:val="001E701B"/>
    <w:rsid w:val="00200FBB"/>
    <w:rsid w:val="00221828"/>
    <w:rsid w:val="002348CF"/>
    <w:rsid w:val="00241923"/>
    <w:rsid w:val="002475F4"/>
    <w:rsid w:val="00260D65"/>
    <w:rsid w:val="002630C1"/>
    <w:rsid w:val="00273DB9"/>
    <w:rsid w:val="00280C66"/>
    <w:rsid w:val="00282308"/>
    <w:rsid w:val="002830C3"/>
    <w:rsid w:val="002A04E5"/>
    <w:rsid w:val="002A1E33"/>
    <w:rsid w:val="002A24DB"/>
    <w:rsid w:val="002A588A"/>
    <w:rsid w:val="002D3D23"/>
    <w:rsid w:val="002F3AD9"/>
    <w:rsid w:val="003163CF"/>
    <w:rsid w:val="00324EE1"/>
    <w:rsid w:val="00331EB3"/>
    <w:rsid w:val="00347260"/>
    <w:rsid w:val="00354F1A"/>
    <w:rsid w:val="00374108"/>
    <w:rsid w:val="003753CD"/>
    <w:rsid w:val="00390C26"/>
    <w:rsid w:val="00395938"/>
    <w:rsid w:val="003A01FF"/>
    <w:rsid w:val="003A0B70"/>
    <w:rsid w:val="003B5A16"/>
    <w:rsid w:val="003C31E9"/>
    <w:rsid w:val="003D1AC2"/>
    <w:rsid w:val="003E2AA5"/>
    <w:rsid w:val="003E5DB1"/>
    <w:rsid w:val="003F33E4"/>
    <w:rsid w:val="00403F88"/>
    <w:rsid w:val="00406312"/>
    <w:rsid w:val="00413917"/>
    <w:rsid w:val="004205EF"/>
    <w:rsid w:val="00432573"/>
    <w:rsid w:val="00434B69"/>
    <w:rsid w:val="00435E83"/>
    <w:rsid w:val="004361F4"/>
    <w:rsid w:val="00461BD9"/>
    <w:rsid w:val="00496814"/>
    <w:rsid w:val="004971F5"/>
    <w:rsid w:val="004D4EFD"/>
    <w:rsid w:val="004D5EB4"/>
    <w:rsid w:val="004D6495"/>
    <w:rsid w:val="005037D2"/>
    <w:rsid w:val="005216A4"/>
    <w:rsid w:val="00521FDF"/>
    <w:rsid w:val="00525B17"/>
    <w:rsid w:val="00535ACF"/>
    <w:rsid w:val="00583465"/>
    <w:rsid w:val="005B66BE"/>
    <w:rsid w:val="005E0528"/>
    <w:rsid w:val="005E4752"/>
    <w:rsid w:val="005F5708"/>
    <w:rsid w:val="005F6609"/>
    <w:rsid w:val="005F6D0C"/>
    <w:rsid w:val="00602DB3"/>
    <w:rsid w:val="006365DC"/>
    <w:rsid w:val="006377AF"/>
    <w:rsid w:val="00645A3E"/>
    <w:rsid w:val="00645F5A"/>
    <w:rsid w:val="0064602D"/>
    <w:rsid w:val="0066070D"/>
    <w:rsid w:val="00662DCA"/>
    <w:rsid w:val="0068652D"/>
    <w:rsid w:val="006A4628"/>
    <w:rsid w:val="006A6374"/>
    <w:rsid w:val="006C14AB"/>
    <w:rsid w:val="006C3353"/>
    <w:rsid w:val="006D1D22"/>
    <w:rsid w:val="006D65C4"/>
    <w:rsid w:val="006F346A"/>
    <w:rsid w:val="006F4555"/>
    <w:rsid w:val="00702FBE"/>
    <w:rsid w:val="00735384"/>
    <w:rsid w:val="00740E96"/>
    <w:rsid w:val="00751366"/>
    <w:rsid w:val="007552F8"/>
    <w:rsid w:val="0076210B"/>
    <w:rsid w:val="00764B8C"/>
    <w:rsid w:val="00796EC4"/>
    <w:rsid w:val="007A399D"/>
    <w:rsid w:val="007B75DA"/>
    <w:rsid w:val="007C53BF"/>
    <w:rsid w:val="007E639B"/>
    <w:rsid w:val="007E6767"/>
    <w:rsid w:val="007F63C8"/>
    <w:rsid w:val="00803B73"/>
    <w:rsid w:val="0080486C"/>
    <w:rsid w:val="008248A2"/>
    <w:rsid w:val="00826182"/>
    <w:rsid w:val="00842C8A"/>
    <w:rsid w:val="008436BE"/>
    <w:rsid w:val="008533D1"/>
    <w:rsid w:val="00885AFF"/>
    <w:rsid w:val="00895DA1"/>
    <w:rsid w:val="008A5ECD"/>
    <w:rsid w:val="008A7B99"/>
    <w:rsid w:val="008B52F5"/>
    <w:rsid w:val="008C2DF2"/>
    <w:rsid w:val="008C4FFF"/>
    <w:rsid w:val="008D5E07"/>
    <w:rsid w:val="008F66CB"/>
    <w:rsid w:val="009029B0"/>
    <w:rsid w:val="009209A2"/>
    <w:rsid w:val="00921220"/>
    <w:rsid w:val="009475EA"/>
    <w:rsid w:val="00953742"/>
    <w:rsid w:val="00971B98"/>
    <w:rsid w:val="00972E25"/>
    <w:rsid w:val="009848F8"/>
    <w:rsid w:val="00994687"/>
    <w:rsid w:val="009A1A64"/>
    <w:rsid w:val="009B07EF"/>
    <w:rsid w:val="009B581A"/>
    <w:rsid w:val="009C6072"/>
    <w:rsid w:val="009D0849"/>
    <w:rsid w:val="009E1297"/>
    <w:rsid w:val="009E2BC8"/>
    <w:rsid w:val="00A008F2"/>
    <w:rsid w:val="00A033E5"/>
    <w:rsid w:val="00A27391"/>
    <w:rsid w:val="00A40D7B"/>
    <w:rsid w:val="00A46E60"/>
    <w:rsid w:val="00A527C4"/>
    <w:rsid w:val="00A5566F"/>
    <w:rsid w:val="00A56A0A"/>
    <w:rsid w:val="00A6715B"/>
    <w:rsid w:val="00A83AE4"/>
    <w:rsid w:val="00A8590F"/>
    <w:rsid w:val="00A902D1"/>
    <w:rsid w:val="00A95FC2"/>
    <w:rsid w:val="00AA2CC8"/>
    <w:rsid w:val="00AD57E0"/>
    <w:rsid w:val="00B00F20"/>
    <w:rsid w:val="00B05176"/>
    <w:rsid w:val="00B05C62"/>
    <w:rsid w:val="00B05F07"/>
    <w:rsid w:val="00B10AC5"/>
    <w:rsid w:val="00B11BF0"/>
    <w:rsid w:val="00B302A3"/>
    <w:rsid w:val="00B31299"/>
    <w:rsid w:val="00B31375"/>
    <w:rsid w:val="00B42491"/>
    <w:rsid w:val="00B63D9E"/>
    <w:rsid w:val="00B72372"/>
    <w:rsid w:val="00B77507"/>
    <w:rsid w:val="00B8227B"/>
    <w:rsid w:val="00B825E3"/>
    <w:rsid w:val="00BB66AE"/>
    <w:rsid w:val="00BC3DA8"/>
    <w:rsid w:val="00BC4438"/>
    <w:rsid w:val="00C00C07"/>
    <w:rsid w:val="00C0478C"/>
    <w:rsid w:val="00C16186"/>
    <w:rsid w:val="00C22B2B"/>
    <w:rsid w:val="00C23FA9"/>
    <w:rsid w:val="00C271C5"/>
    <w:rsid w:val="00C303A7"/>
    <w:rsid w:val="00C376AE"/>
    <w:rsid w:val="00C51AAC"/>
    <w:rsid w:val="00C64AA4"/>
    <w:rsid w:val="00C72C32"/>
    <w:rsid w:val="00C76248"/>
    <w:rsid w:val="00C8625F"/>
    <w:rsid w:val="00C9042B"/>
    <w:rsid w:val="00C9476A"/>
    <w:rsid w:val="00CB352E"/>
    <w:rsid w:val="00CB7A33"/>
    <w:rsid w:val="00CC317C"/>
    <w:rsid w:val="00CC33F5"/>
    <w:rsid w:val="00CF76CC"/>
    <w:rsid w:val="00D17F77"/>
    <w:rsid w:val="00D220F1"/>
    <w:rsid w:val="00D2787B"/>
    <w:rsid w:val="00D325CC"/>
    <w:rsid w:val="00D44C15"/>
    <w:rsid w:val="00D747FB"/>
    <w:rsid w:val="00DA4F9E"/>
    <w:rsid w:val="00DB4022"/>
    <w:rsid w:val="00DC0401"/>
    <w:rsid w:val="00DC4FBC"/>
    <w:rsid w:val="00E03612"/>
    <w:rsid w:val="00E22297"/>
    <w:rsid w:val="00E23FFE"/>
    <w:rsid w:val="00E44DB7"/>
    <w:rsid w:val="00E466B0"/>
    <w:rsid w:val="00E51F58"/>
    <w:rsid w:val="00E60B94"/>
    <w:rsid w:val="00E629AF"/>
    <w:rsid w:val="00E81ABD"/>
    <w:rsid w:val="00E93090"/>
    <w:rsid w:val="00EA6922"/>
    <w:rsid w:val="00EB056C"/>
    <w:rsid w:val="00EB67FE"/>
    <w:rsid w:val="00EC1864"/>
    <w:rsid w:val="00ED15FC"/>
    <w:rsid w:val="00ED2BE0"/>
    <w:rsid w:val="00EE4940"/>
    <w:rsid w:val="00F25A9B"/>
    <w:rsid w:val="00F26768"/>
    <w:rsid w:val="00F40D8E"/>
    <w:rsid w:val="00F42321"/>
    <w:rsid w:val="00F43BFF"/>
    <w:rsid w:val="00F4686C"/>
    <w:rsid w:val="00F51846"/>
    <w:rsid w:val="00F65F3B"/>
    <w:rsid w:val="00F77361"/>
    <w:rsid w:val="00F97EB6"/>
    <w:rsid w:val="00FB50D4"/>
    <w:rsid w:val="00FC145C"/>
    <w:rsid w:val="00FC79A3"/>
    <w:rsid w:val="00FD586B"/>
    <w:rsid w:val="00FD7D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F43C5B8"/>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3528">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 w:id="17104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B71A-7ADA-492B-98B5-03912C7F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7258</Characters>
  <Application>Microsoft Office Word</Application>
  <DocSecurity>4</DocSecurity>
  <Lines>60</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2</cp:revision>
  <cp:lastPrinted>2019-10-24T15:33:00Z</cp:lastPrinted>
  <dcterms:created xsi:type="dcterms:W3CDTF">2022-09-19T09:42:00Z</dcterms:created>
  <dcterms:modified xsi:type="dcterms:W3CDTF">2022-09-19T09:42:00Z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2022-09-09T08:49:49Z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7981b6af-1e0a-4699-baff-344ddbb0e3d6</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2022-09-19T09:41:26Z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a273b909-b23b-4e2e-a4f0-425d221e2477</vt:lpwstr>
  </property>
  <property fmtid="{D5CDD505-2E9C-101B-9397-08002B2CF9AE}" pid="15" name="MSIP_Label_924dbb1d-991d-4bbd-aad5-33bac1d8ffaf_ContentBits">
    <vt:lpwstr>1</vt:lpwstr>
  </property>
</Properties>
</file>